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C0F" w:rsidRDefault="00532C0F" w:rsidP="00E00222">
      <w:pPr>
        <w:rPr>
          <w:rFonts w:ascii="Arial" w:hAnsi="Arial" w:cs="Arial"/>
          <w:sz w:val="20"/>
          <w:szCs w:val="20"/>
          <w:u w:val="single"/>
        </w:rPr>
      </w:pPr>
    </w:p>
    <w:p w:rsidR="00E00222" w:rsidRPr="009440AB" w:rsidRDefault="00E00222" w:rsidP="00E00222">
      <w:pPr>
        <w:rPr>
          <w:rFonts w:ascii="Calibri" w:hAnsi="Calibri" w:cs="Arial"/>
          <w:sz w:val="18"/>
          <w:szCs w:val="18"/>
          <w:u w:val="single"/>
        </w:rPr>
      </w:pPr>
      <w:r w:rsidRPr="009440AB">
        <w:rPr>
          <w:rFonts w:ascii="Calibri" w:hAnsi="Calibri" w:cs="Arial"/>
          <w:sz w:val="18"/>
          <w:szCs w:val="18"/>
          <w:u w:val="single"/>
        </w:rPr>
        <w:t>SEN Register:</w:t>
      </w:r>
    </w:p>
    <w:p w:rsidR="00017CA1" w:rsidRPr="009440AB" w:rsidRDefault="00F91D56" w:rsidP="00E00222">
      <w:pPr>
        <w:rPr>
          <w:rFonts w:ascii="Calibri" w:hAnsi="Calibri" w:cs="Arial"/>
          <w:sz w:val="18"/>
          <w:szCs w:val="18"/>
        </w:rPr>
      </w:pPr>
      <w:r w:rsidRPr="009440AB">
        <w:rPr>
          <w:rFonts w:ascii="Calibri" w:hAnsi="Calibri" w:cs="Arial"/>
          <w:sz w:val="18"/>
          <w:szCs w:val="18"/>
        </w:rPr>
        <w:t>Number of chi</w:t>
      </w:r>
      <w:r w:rsidR="009E2213" w:rsidRPr="009440AB">
        <w:rPr>
          <w:rFonts w:ascii="Calibri" w:hAnsi="Calibri" w:cs="Arial"/>
          <w:sz w:val="18"/>
          <w:szCs w:val="18"/>
        </w:rPr>
        <w:t xml:space="preserve">ldren on SEN list as of </w:t>
      </w:r>
      <w:r w:rsidR="0023260E" w:rsidRPr="009440AB">
        <w:rPr>
          <w:rFonts w:ascii="Calibri" w:hAnsi="Calibri" w:cs="Arial"/>
          <w:sz w:val="18"/>
          <w:szCs w:val="18"/>
        </w:rPr>
        <w:t>June 2019</w:t>
      </w:r>
    </w:p>
    <w:p w:rsidR="00512A5B" w:rsidRPr="00733D08" w:rsidRDefault="007D3854">
      <w:pPr>
        <w:rPr>
          <w:rFonts w:ascii="Calibri" w:hAnsi="Calibri" w:cs="Arial"/>
          <w:noProof/>
          <w:sz w:val="20"/>
          <w:szCs w:val="20"/>
        </w:rPr>
      </w:pPr>
      <w:r>
        <w:rPr>
          <w:rFonts w:ascii="Calibri" w:hAnsi="Calibri" w:cs="Arial"/>
          <w:noProof/>
          <w:sz w:val="20"/>
          <w:szCs w:val="20"/>
        </w:rPr>
        <w:drawing>
          <wp:inline distT="0" distB="0" distL="0" distR="0">
            <wp:extent cx="4600575" cy="24003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5E77" w:rsidRPr="009440AB" w:rsidRDefault="00F9370F">
      <w:pPr>
        <w:rPr>
          <w:rFonts w:ascii="Calibri" w:hAnsi="Calibri"/>
          <w:sz w:val="18"/>
          <w:szCs w:val="18"/>
        </w:rPr>
      </w:pPr>
      <w:r w:rsidRPr="009440AB">
        <w:rPr>
          <w:rFonts w:ascii="Calibri" w:hAnsi="Calibri" w:cs="Arial"/>
          <w:sz w:val="18"/>
          <w:szCs w:val="18"/>
        </w:rPr>
        <w:t xml:space="preserve">2018 – 2019 </w:t>
      </w:r>
      <w:r w:rsidR="00C318DC" w:rsidRPr="009440AB">
        <w:rPr>
          <w:rFonts w:ascii="Calibri" w:hAnsi="Calibri" w:cs="Arial"/>
          <w:sz w:val="18"/>
          <w:szCs w:val="18"/>
        </w:rPr>
        <w:t xml:space="preserve">SEN </w:t>
      </w:r>
      <w:r w:rsidRPr="009440AB">
        <w:rPr>
          <w:rFonts w:ascii="Calibri" w:hAnsi="Calibri" w:cs="Arial"/>
          <w:sz w:val="18"/>
          <w:szCs w:val="18"/>
        </w:rPr>
        <w:t>School Profile</w:t>
      </w:r>
    </w:p>
    <w:tbl>
      <w:tblPr>
        <w:tblW w:w="10947" w:type="dxa"/>
        <w:tblInd w:w="-10" w:type="dxa"/>
        <w:tblLayout w:type="fixed"/>
        <w:tblLook w:val="04A0" w:firstRow="1" w:lastRow="0" w:firstColumn="1" w:lastColumn="0" w:noHBand="0" w:noVBand="1"/>
      </w:tblPr>
      <w:tblGrid>
        <w:gridCol w:w="1134"/>
        <w:gridCol w:w="851"/>
        <w:gridCol w:w="567"/>
        <w:gridCol w:w="850"/>
        <w:gridCol w:w="567"/>
        <w:gridCol w:w="851"/>
        <w:gridCol w:w="567"/>
        <w:gridCol w:w="850"/>
        <w:gridCol w:w="567"/>
        <w:gridCol w:w="851"/>
        <w:gridCol w:w="520"/>
        <w:gridCol w:w="861"/>
        <w:gridCol w:w="574"/>
        <w:gridCol w:w="765"/>
        <w:gridCol w:w="560"/>
        <w:gridCol w:w="12"/>
      </w:tblGrid>
      <w:tr w:rsidR="00472887" w:rsidRPr="009440AB" w:rsidTr="009440AB">
        <w:trPr>
          <w:trHeight w:val="223"/>
        </w:trPr>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Type of Need</w:t>
            </w:r>
          </w:p>
        </w:tc>
        <w:tc>
          <w:tcPr>
            <w:tcW w:w="1418" w:type="dxa"/>
            <w:gridSpan w:val="2"/>
            <w:tcBorders>
              <w:top w:val="single" w:sz="8" w:space="0" w:color="auto"/>
              <w:left w:val="nil"/>
              <w:bottom w:val="single" w:sz="8" w:space="0" w:color="auto"/>
              <w:right w:val="single" w:sz="8" w:space="0" w:color="000000"/>
            </w:tcBorders>
            <w:shd w:val="clear" w:color="000000" w:fill="FFC000"/>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SPLD</w:t>
            </w:r>
          </w:p>
        </w:tc>
        <w:tc>
          <w:tcPr>
            <w:tcW w:w="1417" w:type="dxa"/>
            <w:gridSpan w:val="2"/>
            <w:tcBorders>
              <w:top w:val="single" w:sz="8" w:space="0" w:color="auto"/>
              <w:left w:val="nil"/>
              <w:bottom w:val="single" w:sz="8" w:space="0" w:color="auto"/>
              <w:right w:val="single" w:sz="8" w:space="0" w:color="auto"/>
            </w:tcBorders>
            <w:shd w:val="clear" w:color="000000" w:fill="92CDDC"/>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MLD</w:t>
            </w:r>
          </w:p>
        </w:tc>
        <w:tc>
          <w:tcPr>
            <w:tcW w:w="1418" w:type="dxa"/>
            <w:gridSpan w:val="2"/>
            <w:tcBorders>
              <w:top w:val="single" w:sz="8" w:space="0" w:color="auto"/>
              <w:left w:val="nil"/>
              <w:bottom w:val="single" w:sz="8" w:space="0" w:color="auto"/>
              <w:right w:val="single" w:sz="8" w:space="0" w:color="auto"/>
            </w:tcBorders>
            <w:shd w:val="clear" w:color="000000" w:fill="C4D79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SEMH</w:t>
            </w:r>
          </w:p>
        </w:tc>
        <w:tc>
          <w:tcPr>
            <w:tcW w:w="1417" w:type="dxa"/>
            <w:gridSpan w:val="2"/>
            <w:tcBorders>
              <w:top w:val="single" w:sz="8" w:space="0" w:color="auto"/>
              <w:left w:val="nil"/>
              <w:bottom w:val="single" w:sz="8" w:space="0" w:color="auto"/>
              <w:right w:val="single" w:sz="8" w:space="0" w:color="auto"/>
            </w:tcBorders>
            <w:shd w:val="clear" w:color="000000" w:fill="DA9694"/>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SCLN</w:t>
            </w:r>
          </w:p>
        </w:tc>
        <w:tc>
          <w:tcPr>
            <w:tcW w:w="1371" w:type="dxa"/>
            <w:gridSpan w:val="2"/>
            <w:tcBorders>
              <w:top w:val="single" w:sz="8" w:space="0" w:color="auto"/>
              <w:left w:val="nil"/>
              <w:bottom w:val="single" w:sz="8" w:space="0" w:color="auto"/>
              <w:right w:val="single" w:sz="8" w:space="0" w:color="auto"/>
            </w:tcBorders>
            <w:shd w:val="clear" w:color="000000" w:fill="B1A0C7"/>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Visual Impaired</w:t>
            </w:r>
          </w:p>
        </w:tc>
        <w:tc>
          <w:tcPr>
            <w:tcW w:w="1435" w:type="dxa"/>
            <w:gridSpan w:val="2"/>
            <w:tcBorders>
              <w:top w:val="single" w:sz="8" w:space="0" w:color="auto"/>
              <w:left w:val="nil"/>
              <w:bottom w:val="single" w:sz="8" w:space="0" w:color="auto"/>
              <w:right w:val="single" w:sz="8" w:space="0" w:color="auto"/>
            </w:tcBorders>
            <w:shd w:val="clear" w:color="000000" w:fill="FDE9D9"/>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Hearing Impaired</w:t>
            </w:r>
          </w:p>
        </w:tc>
        <w:tc>
          <w:tcPr>
            <w:tcW w:w="1337" w:type="dxa"/>
            <w:gridSpan w:val="3"/>
            <w:tcBorders>
              <w:top w:val="single" w:sz="8" w:space="0" w:color="auto"/>
              <w:left w:val="nil"/>
              <w:bottom w:val="single" w:sz="8" w:space="0" w:color="auto"/>
              <w:right w:val="single" w:sz="8" w:space="0" w:color="auto"/>
            </w:tcBorders>
            <w:shd w:val="clear" w:color="000000" w:fill="EBF1DE"/>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Physical / Medical</w:t>
            </w:r>
          </w:p>
        </w:tc>
      </w:tr>
      <w:tr w:rsidR="00472887" w:rsidRPr="009440AB" w:rsidTr="009440AB">
        <w:trPr>
          <w:gridAfter w:val="1"/>
          <w:wAfter w:w="12" w:type="dxa"/>
          <w:trHeight w:val="419"/>
        </w:trPr>
        <w:tc>
          <w:tcPr>
            <w:tcW w:w="1134" w:type="dxa"/>
            <w:tcBorders>
              <w:top w:val="nil"/>
              <w:left w:val="nil"/>
              <w:bottom w:val="nil"/>
              <w:right w:val="nil"/>
            </w:tcBorders>
            <w:shd w:val="clear" w:color="auto" w:fill="auto"/>
            <w:noWrap/>
            <w:vAlign w:val="bottom"/>
            <w:hideMark/>
          </w:tcPr>
          <w:p w:rsidR="000D6614" w:rsidRPr="009440AB" w:rsidRDefault="00472887">
            <w:pPr>
              <w:rPr>
                <w:rFonts w:asciiTheme="minorHAnsi" w:hAnsiTheme="minorHAnsi"/>
                <w:color w:val="000000"/>
                <w:sz w:val="16"/>
                <w:szCs w:val="16"/>
              </w:rPr>
            </w:pPr>
            <w:r w:rsidRPr="009440AB">
              <w:rPr>
                <w:rFonts w:asciiTheme="minorHAnsi" w:hAnsiTheme="minorHAnsi"/>
                <w:noProof/>
                <w:color w:val="000000"/>
                <w:sz w:val="16"/>
                <w:szCs w:val="16"/>
              </w:rPr>
              <w:drawing>
                <wp:anchor distT="0" distB="0" distL="114300" distR="114300" simplePos="0" relativeHeight="251659264" behindDoc="0" locked="0" layoutInCell="1" allowOverlap="1">
                  <wp:simplePos x="0" y="0"/>
                  <wp:positionH relativeFrom="column">
                    <wp:posOffset>-66040</wp:posOffset>
                  </wp:positionH>
                  <wp:positionV relativeFrom="paragraph">
                    <wp:posOffset>-69215</wp:posOffset>
                  </wp:positionV>
                  <wp:extent cx="699135" cy="357505"/>
                  <wp:effectExtent l="0" t="0" r="5715" b="4445"/>
                  <wp:wrapNone/>
                  <wp:docPr id="1" name="Picture 1" descr="C:\Users\damien\Downloads\ST CLARES LOGO (1).tif"/>
                  <wp:cNvGraphicFramePr/>
                  <a:graphic xmlns:a="http://schemas.openxmlformats.org/drawingml/2006/main">
                    <a:graphicData uri="http://schemas.openxmlformats.org/drawingml/2006/picture">
                      <pic:pic xmlns:pic="http://schemas.openxmlformats.org/drawingml/2006/picture">
                        <pic:nvPicPr>
                          <pic:cNvPr id="2" name="Picture 1" descr="C:\Users\damien\Downloads\ST CLARES LOGO (1).tif"/>
                          <pic:cNvPicPr/>
                        </pic:nvPicPr>
                        <pic:blipFill>
                          <a:blip r:embed="rId8" cstate="print"/>
                          <a:srcRect l="41054" t="21248" r="37540" b="66365"/>
                          <a:stretch>
                            <a:fillRect/>
                          </a:stretch>
                        </pic:blipFill>
                        <pic:spPr bwMode="auto">
                          <a:xfrm>
                            <a:off x="0" y="0"/>
                            <a:ext cx="699135" cy="3575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851"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SEN Support</w:t>
            </w:r>
          </w:p>
        </w:tc>
        <w:tc>
          <w:tcPr>
            <w:tcW w:w="567"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EHC Plan</w:t>
            </w:r>
          </w:p>
        </w:tc>
        <w:tc>
          <w:tcPr>
            <w:tcW w:w="850"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SEN Support</w:t>
            </w:r>
          </w:p>
        </w:tc>
        <w:tc>
          <w:tcPr>
            <w:tcW w:w="567"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EHC Plan</w:t>
            </w:r>
          </w:p>
        </w:tc>
        <w:tc>
          <w:tcPr>
            <w:tcW w:w="851"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SEN Support</w:t>
            </w:r>
          </w:p>
        </w:tc>
        <w:tc>
          <w:tcPr>
            <w:tcW w:w="567"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EHC Plan</w:t>
            </w:r>
          </w:p>
        </w:tc>
        <w:tc>
          <w:tcPr>
            <w:tcW w:w="850"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SEN Support</w:t>
            </w:r>
          </w:p>
        </w:tc>
        <w:tc>
          <w:tcPr>
            <w:tcW w:w="567"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EHC Plan</w:t>
            </w:r>
          </w:p>
        </w:tc>
        <w:tc>
          <w:tcPr>
            <w:tcW w:w="851"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SEN Support</w:t>
            </w:r>
          </w:p>
        </w:tc>
        <w:tc>
          <w:tcPr>
            <w:tcW w:w="520"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EHC Plan</w:t>
            </w:r>
          </w:p>
        </w:tc>
        <w:tc>
          <w:tcPr>
            <w:tcW w:w="861"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SEN Support</w:t>
            </w:r>
          </w:p>
        </w:tc>
        <w:tc>
          <w:tcPr>
            <w:tcW w:w="574"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EHC Plan</w:t>
            </w:r>
          </w:p>
        </w:tc>
        <w:tc>
          <w:tcPr>
            <w:tcW w:w="765"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SEN Support</w:t>
            </w:r>
          </w:p>
        </w:tc>
        <w:tc>
          <w:tcPr>
            <w:tcW w:w="560"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EHC Plan</w:t>
            </w:r>
          </w:p>
        </w:tc>
      </w:tr>
      <w:tr w:rsidR="00472887" w:rsidRPr="009440AB" w:rsidTr="009440AB">
        <w:trPr>
          <w:gridAfter w:val="1"/>
          <w:wAfter w:w="12" w:type="dxa"/>
          <w:trHeight w:val="244"/>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Nursery</w:t>
            </w:r>
          </w:p>
        </w:tc>
        <w:tc>
          <w:tcPr>
            <w:tcW w:w="851"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 </w:t>
            </w:r>
          </w:p>
        </w:tc>
        <w:tc>
          <w:tcPr>
            <w:tcW w:w="850"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850"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567"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20"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 </w:t>
            </w:r>
          </w:p>
        </w:tc>
        <w:tc>
          <w:tcPr>
            <w:tcW w:w="861"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74"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 </w:t>
            </w:r>
          </w:p>
        </w:tc>
        <w:tc>
          <w:tcPr>
            <w:tcW w:w="765" w:type="dxa"/>
            <w:tcBorders>
              <w:top w:val="nil"/>
              <w:left w:val="nil"/>
              <w:bottom w:val="single" w:sz="8" w:space="0" w:color="auto"/>
              <w:right w:val="single" w:sz="8" w:space="0" w:color="auto"/>
            </w:tcBorders>
            <w:shd w:val="clear" w:color="000000" w:fill="DAEEF3"/>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0" w:type="dxa"/>
            <w:tcBorders>
              <w:top w:val="nil"/>
              <w:left w:val="nil"/>
              <w:bottom w:val="single" w:sz="8" w:space="0" w:color="auto"/>
              <w:right w:val="single" w:sz="8" w:space="0" w:color="auto"/>
            </w:tcBorders>
            <w:shd w:val="clear" w:color="000000" w:fill="F2DCDB"/>
            <w:vAlign w:val="center"/>
            <w:hideMark/>
          </w:tcPr>
          <w:p w:rsidR="000D6614" w:rsidRPr="009440AB" w:rsidRDefault="000D6614">
            <w:pPr>
              <w:rPr>
                <w:rFonts w:asciiTheme="minorHAnsi" w:hAnsiTheme="minorHAnsi"/>
                <w:color w:val="000000"/>
                <w:sz w:val="16"/>
                <w:szCs w:val="16"/>
              </w:rPr>
            </w:pPr>
            <w:r w:rsidRPr="009440AB">
              <w:rPr>
                <w:rFonts w:asciiTheme="minorHAnsi" w:hAnsiTheme="minorHAnsi"/>
                <w:color w:val="000000"/>
                <w:sz w:val="16"/>
                <w:szCs w:val="16"/>
              </w:rPr>
              <w:t> </w:t>
            </w:r>
          </w:p>
        </w:tc>
      </w:tr>
      <w:tr w:rsidR="00472887" w:rsidRPr="009440AB" w:rsidTr="009440AB">
        <w:trPr>
          <w:gridAfter w:val="1"/>
          <w:wAfter w:w="12" w:type="dxa"/>
          <w:trHeight w:val="244"/>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Reception</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2</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2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6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74"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765"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r>
      <w:tr w:rsidR="00472887" w:rsidRPr="009440AB" w:rsidTr="009440AB">
        <w:trPr>
          <w:gridAfter w:val="1"/>
          <w:wAfter w:w="12" w:type="dxa"/>
          <w:trHeight w:val="244"/>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Year 1</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3</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2</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6</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2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6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74"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765"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r>
      <w:tr w:rsidR="00472887" w:rsidRPr="009440AB" w:rsidTr="009440AB">
        <w:trPr>
          <w:gridAfter w:val="1"/>
          <w:wAfter w:w="12" w:type="dxa"/>
          <w:trHeight w:val="209"/>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Year 2</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3</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4</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2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6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574"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765"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r>
      <w:tr w:rsidR="00472887" w:rsidRPr="009440AB" w:rsidTr="009440AB">
        <w:trPr>
          <w:gridAfter w:val="1"/>
          <w:wAfter w:w="12" w:type="dxa"/>
          <w:trHeight w:val="209"/>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Year 3</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2</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4</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3</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2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6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74"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765"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r>
      <w:tr w:rsidR="00472887" w:rsidRPr="009440AB" w:rsidTr="009440AB">
        <w:trPr>
          <w:gridAfter w:val="1"/>
          <w:wAfter w:w="12" w:type="dxa"/>
          <w:trHeight w:val="209"/>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Year 4</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4</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2</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2</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2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6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74"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765"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r>
      <w:tr w:rsidR="00472887" w:rsidRPr="009440AB" w:rsidTr="009440AB">
        <w:trPr>
          <w:gridAfter w:val="1"/>
          <w:wAfter w:w="12" w:type="dxa"/>
          <w:trHeight w:val="209"/>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Year 5</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7</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4</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2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6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74"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765"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w:t>
            </w:r>
          </w:p>
        </w:tc>
        <w:tc>
          <w:tcPr>
            <w:tcW w:w="56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r>
      <w:tr w:rsidR="00472887" w:rsidRPr="009440AB" w:rsidTr="009440AB">
        <w:trPr>
          <w:gridAfter w:val="1"/>
          <w:wAfter w:w="12" w:type="dxa"/>
          <w:trHeight w:val="244"/>
        </w:trPr>
        <w:tc>
          <w:tcPr>
            <w:tcW w:w="1134" w:type="dxa"/>
            <w:tcBorders>
              <w:top w:val="nil"/>
              <w:left w:val="single" w:sz="8" w:space="0" w:color="auto"/>
              <w:bottom w:val="single" w:sz="8" w:space="0" w:color="auto"/>
              <w:right w:val="single" w:sz="8" w:space="0" w:color="auto"/>
            </w:tcBorders>
            <w:shd w:val="clear" w:color="000000" w:fill="D9D9D9"/>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Year 6</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4</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2</w:t>
            </w:r>
          </w:p>
        </w:tc>
        <w:tc>
          <w:tcPr>
            <w:tcW w:w="850"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2</w:t>
            </w:r>
          </w:p>
        </w:tc>
        <w:tc>
          <w:tcPr>
            <w:tcW w:w="567"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5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2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861"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74"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765" w:type="dxa"/>
            <w:tcBorders>
              <w:top w:val="nil"/>
              <w:left w:val="nil"/>
              <w:bottom w:val="single" w:sz="8" w:space="0" w:color="auto"/>
              <w:right w:val="single" w:sz="8" w:space="0" w:color="auto"/>
            </w:tcBorders>
            <w:shd w:val="clear" w:color="000000" w:fill="DAEEF3"/>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c>
          <w:tcPr>
            <w:tcW w:w="560" w:type="dxa"/>
            <w:tcBorders>
              <w:top w:val="nil"/>
              <w:left w:val="nil"/>
              <w:bottom w:val="single" w:sz="8" w:space="0" w:color="auto"/>
              <w:right w:val="single" w:sz="8" w:space="0" w:color="auto"/>
            </w:tcBorders>
            <w:shd w:val="clear" w:color="000000" w:fill="F2DCD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 </w:t>
            </w:r>
          </w:p>
        </w:tc>
      </w:tr>
      <w:tr w:rsidR="00472887" w:rsidRPr="009440AB" w:rsidTr="009440AB">
        <w:trPr>
          <w:trHeight w:val="606"/>
        </w:trPr>
        <w:tc>
          <w:tcPr>
            <w:tcW w:w="1134" w:type="dxa"/>
            <w:tcBorders>
              <w:top w:val="nil"/>
              <w:left w:val="single" w:sz="8" w:space="0" w:color="auto"/>
              <w:bottom w:val="single" w:sz="8" w:space="0" w:color="auto"/>
              <w:right w:val="single" w:sz="8" w:space="0" w:color="auto"/>
            </w:tcBorders>
            <w:shd w:val="clear" w:color="000000" w:fill="D9D9D9"/>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Total % of SEN Population</w:t>
            </w:r>
          </w:p>
        </w:tc>
        <w:tc>
          <w:tcPr>
            <w:tcW w:w="1418" w:type="dxa"/>
            <w:gridSpan w:val="2"/>
            <w:tcBorders>
              <w:top w:val="single" w:sz="8" w:space="0" w:color="auto"/>
              <w:left w:val="nil"/>
              <w:bottom w:val="single" w:sz="8" w:space="0" w:color="auto"/>
              <w:right w:val="single" w:sz="8" w:space="0" w:color="000000"/>
            </w:tcBorders>
            <w:shd w:val="clear" w:color="000000" w:fill="FFC000"/>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 Child (1%)</w:t>
            </w:r>
          </w:p>
        </w:tc>
        <w:tc>
          <w:tcPr>
            <w:tcW w:w="1417" w:type="dxa"/>
            <w:gridSpan w:val="2"/>
            <w:tcBorders>
              <w:top w:val="single" w:sz="8" w:space="0" w:color="auto"/>
              <w:left w:val="nil"/>
              <w:bottom w:val="single" w:sz="8" w:space="0" w:color="auto"/>
              <w:right w:val="single" w:sz="8" w:space="0" w:color="000000"/>
            </w:tcBorders>
            <w:shd w:val="clear" w:color="000000" w:fill="92CDDC"/>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24 Children (35%)</w:t>
            </w:r>
          </w:p>
        </w:tc>
        <w:tc>
          <w:tcPr>
            <w:tcW w:w="1418" w:type="dxa"/>
            <w:gridSpan w:val="2"/>
            <w:tcBorders>
              <w:top w:val="single" w:sz="8" w:space="0" w:color="auto"/>
              <w:left w:val="nil"/>
              <w:bottom w:val="single" w:sz="8" w:space="0" w:color="auto"/>
              <w:right w:val="single" w:sz="8" w:space="0" w:color="000000"/>
            </w:tcBorders>
            <w:shd w:val="clear" w:color="000000" w:fill="C4D79B"/>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24 Children (35%)</w:t>
            </w:r>
          </w:p>
        </w:tc>
        <w:tc>
          <w:tcPr>
            <w:tcW w:w="1417" w:type="dxa"/>
            <w:gridSpan w:val="2"/>
            <w:tcBorders>
              <w:top w:val="single" w:sz="8" w:space="0" w:color="auto"/>
              <w:left w:val="nil"/>
              <w:bottom w:val="single" w:sz="8" w:space="0" w:color="auto"/>
              <w:right w:val="single" w:sz="8" w:space="0" w:color="000000"/>
            </w:tcBorders>
            <w:shd w:val="clear" w:color="000000" w:fill="DA9694"/>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18 Children (26%)</w:t>
            </w:r>
          </w:p>
        </w:tc>
        <w:tc>
          <w:tcPr>
            <w:tcW w:w="1371" w:type="dxa"/>
            <w:gridSpan w:val="2"/>
            <w:tcBorders>
              <w:top w:val="single" w:sz="8" w:space="0" w:color="auto"/>
              <w:left w:val="nil"/>
              <w:bottom w:val="single" w:sz="8" w:space="0" w:color="auto"/>
              <w:right w:val="single" w:sz="8" w:space="0" w:color="000000"/>
            </w:tcBorders>
            <w:shd w:val="clear" w:color="000000" w:fill="B1A0C7"/>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0 Children</w:t>
            </w:r>
          </w:p>
        </w:tc>
        <w:tc>
          <w:tcPr>
            <w:tcW w:w="1435" w:type="dxa"/>
            <w:gridSpan w:val="2"/>
            <w:tcBorders>
              <w:top w:val="single" w:sz="8" w:space="0" w:color="auto"/>
              <w:left w:val="nil"/>
              <w:bottom w:val="single" w:sz="8" w:space="0" w:color="auto"/>
              <w:right w:val="single" w:sz="8" w:space="0" w:color="000000"/>
            </w:tcBorders>
            <w:shd w:val="clear" w:color="000000" w:fill="FDE9D9"/>
            <w:noWrap/>
            <w:vAlign w:val="center"/>
            <w:hideMark/>
          </w:tcPr>
          <w:p w:rsidR="000D6614" w:rsidRPr="009440AB" w:rsidRDefault="000D6614">
            <w:pPr>
              <w:jc w:val="center"/>
              <w:rPr>
                <w:rFonts w:asciiTheme="minorHAnsi" w:hAnsiTheme="minorHAnsi"/>
                <w:color w:val="000000"/>
                <w:sz w:val="16"/>
                <w:szCs w:val="16"/>
              </w:rPr>
            </w:pPr>
            <w:r w:rsidRPr="009440AB">
              <w:rPr>
                <w:rFonts w:asciiTheme="minorHAnsi" w:hAnsiTheme="minorHAnsi"/>
                <w:color w:val="000000"/>
                <w:sz w:val="16"/>
                <w:szCs w:val="16"/>
              </w:rPr>
              <w:t>1 child   (1%)</w:t>
            </w:r>
          </w:p>
        </w:tc>
        <w:tc>
          <w:tcPr>
            <w:tcW w:w="1337" w:type="dxa"/>
            <w:gridSpan w:val="3"/>
            <w:tcBorders>
              <w:top w:val="single" w:sz="8" w:space="0" w:color="auto"/>
              <w:left w:val="nil"/>
              <w:bottom w:val="single" w:sz="8" w:space="0" w:color="auto"/>
              <w:right w:val="single" w:sz="8" w:space="0" w:color="000000"/>
            </w:tcBorders>
            <w:shd w:val="clear" w:color="000000" w:fill="EBF1DE"/>
            <w:noWrap/>
            <w:vAlign w:val="center"/>
            <w:hideMark/>
          </w:tcPr>
          <w:p w:rsidR="000D6614" w:rsidRPr="009440AB" w:rsidRDefault="00472887">
            <w:pPr>
              <w:jc w:val="center"/>
              <w:rPr>
                <w:rFonts w:asciiTheme="minorHAnsi" w:hAnsiTheme="minorHAnsi"/>
                <w:color w:val="000000"/>
                <w:sz w:val="16"/>
                <w:szCs w:val="16"/>
              </w:rPr>
            </w:pPr>
            <w:r w:rsidRPr="009440AB">
              <w:rPr>
                <w:rFonts w:asciiTheme="minorHAnsi" w:hAnsiTheme="minorHAnsi"/>
                <w:color w:val="000000"/>
                <w:sz w:val="16"/>
                <w:szCs w:val="16"/>
              </w:rPr>
              <w:t>1 child</w:t>
            </w:r>
            <w:r w:rsidR="000D6614" w:rsidRPr="009440AB">
              <w:rPr>
                <w:rFonts w:asciiTheme="minorHAnsi" w:hAnsiTheme="minorHAnsi"/>
                <w:color w:val="000000"/>
                <w:sz w:val="16"/>
                <w:szCs w:val="16"/>
              </w:rPr>
              <w:t xml:space="preserve"> (1%)</w:t>
            </w:r>
          </w:p>
        </w:tc>
      </w:tr>
    </w:tbl>
    <w:p w:rsidR="00385625" w:rsidRPr="00733D08" w:rsidRDefault="00385625">
      <w:pPr>
        <w:rPr>
          <w:rFonts w:ascii="Calibri" w:hAnsi="Calibri"/>
          <w:sz w:val="20"/>
          <w:szCs w:val="20"/>
        </w:rPr>
      </w:pPr>
    </w:p>
    <w:p w:rsidR="00B4042B" w:rsidRPr="009440AB" w:rsidRDefault="00B4042B" w:rsidP="00472887">
      <w:pPr>
        <w:autoSpaceDE w:val="0"/>
        <w:autoSpaceDN w:val="0"/>
        <w:adjustRightInd w:val="0"/>
        <w:ind w:left="142" w:hanging="142"/>
        <w:jc w:val="both"/>
        <w:rPr>
          <w:rFonts w:ascii="Calibri" w:hAnsi="Calibri" w:cs="Arial"/>
          <w:b/>
          <w:sz w:val="18"/>
          <w:szCs w:val="18"/>
          <w:u w:val="single"/>
        </w:rPr>
      </w:pPr>
      <w:r w:rsidRPr="009440AB">
        <w:rPr>
          <w:rFonts w:ascii="Calibri" w:hAnsi="Calibri" w:cs="Arial"/>
          <w:b/>
          <w:sz w:val="18"/>
          <w:szCs w:val="18"/>
          <w:u w:val="single"/>
        </w:rPr>
        <w:t>Identification of pupils with SEN</w:t>
      </w:r>
    </w:p>
    <w:p w:rsidR="00532C0F" w:rsidRPr="009440AB" w:rsidRDefault="00532C0F" w:rsidP="00162841">
      <w:pPr>
        <w:autoSpaceDE w:val="0"/>
        <w:autoSpaceDN w:val="0"/>
        <w:adjustRightInd w:val="0"/>
        <w:jc w:val="both"/>
        <w:rPr>
          <w:rFonts w:ascii="Calibri" w:hAnsi="Calibri" w:cs="Arial"/>
          <w:sz w:val="18"/>
          <w:szCs w:val="18"/>
        </w:rPr>
      </w:pPr>
      <w:r w:rsidRPr="009440AB">
        <w:rPr>
          <w:rFonts w:ascii="Calibri" w:hAnsi="Calibri" w:cs="Arial"/>
          <w:sz w:val="18"/>
          <w:szCs w:val="18"/>
        </w:rPr>
        <w:t>SEN children are identified as having a defined difficulty over and above those generally exper</w:t>
      </w:r>
      <w:r w:rsidR="00162841" w:rsidRPr="009440AB">
        <w:rPr>
          <w:rFonts w:ascii="Calibri" w:hAnsi="Calibri" w:cs="Arial"/>
          <w:sz w:val="18"/>
          <w:szCs w:val="18"/>
        </w:rPr>
        <w:t>ienced by the majority of his/her peer group.  Teaching s</w:t>
      </w:r>
      <w:r w:rsidRPr="009440AB">
        <w:rPr>
          <w:rFonts w:ascii="Calibri" w:hAnsi="Calibri" w:cs="Arial"/>
          <w:sz w:val="18"/>
          <w:szCs w:val="18"/>
        </w:rPr>
        <w:t>taff are responsible for identifying students with Special E</w:t>
      </w:r>
      <w:r w:rsidR="00162841" w:rsidRPr="009440AB">
        <w:rPr>
          <w:rFonts w:ascii="Calibri" w:hAnsi="Calibri" w:cs="Arial"/>
          <w:sz w:val="18"/>
          <w:szCs w:val="18"/>
        </w:rPr>
        <w:t>d</w:t>
      </w:r>
      <w:r w:rsidR="00267CBC" w:rsidRPr="009440AB">
        <w:rPr>
          <w:rFonts w:ascii="Calibri" w:hAnsi="Calibri" w:cs="Arial"/>
          <w:sz w:val="18"/>
          <w:szCs w:val="18"/>
        </w:rPr>
        <w:t xml:space="preserve">ucational Needs. Class teachers </w:t>
      </w:r>
      <w:r w:rsidRPr="009440AB">
        <w:rPr>
          <w:rFonts w:ascii="Calibri" w:hAnsi="Calibri" w:cs="Arial"/>
          <w:sz w:val="18"/>
          <w:szCs w:val="18"/>
        </w:rPr>
        <w:t>have the overall responsibility of ensuring that the curriculum will be</w:t>
      </w:r>
      <w:r w:rsidR="00553154" w:rsidRPr="009440AB">
        <w:rPr>
          <w:rFonts w:ascii="Calibri" w:hAnsi="Calibri" w:cs="Arial"/>
          <w:sz w:val="18"/>
          <w:szCs w:val="18"/>
        </w:rPr>
        <w:t>,</w:t>
      </w:r>
      <w:r w:rsidRPr="009440AB">
        <w:rPr>
          <w:rFonts w:ascii="Calibri" w:hAnsi="Calibri" w:cs="Arial"/>
          <w:sz w:val="18"/>
          <w:szCs w:val="18"/>
        </w:rPr>
        <w:t xml:space="preserve"> differentiated and delivered</w:t>
      </w:r>
      <w:r w:rsidR="00553154" w:rsidRPr="009440AB">
        <w:rPr>
          <w:rFonts w:ascii="Calibri" w:hAnsi="Calibri" w:cs="Arial"/>
          <w:sz w:val="18"/>
          <w:szCs w:val="18"/>
        </w:rPr>
        <w:t>,</w:t>
      </w:r>
      <w:r w:rsidRPr="009440AB">
        <w:rPr>
          <w:rFonts w:ascii="Calibri" w:hAnsi="Calibri" w:cs="Arial"/>
          <w:sz w:val="18"/>
          <w:szCs w:val="18"/>
        </w:rPr>
        <w:t xml:space="preserve"> in an inclusive way to meet the needs of each child within their class.</w:t>
      </w:r>
    </w:p>
    <w:p w:rsidR="00A5442F" w:rsidRDefault="00275CFA" w:rsidP="00532C0F">
      <w:pPr>
        <w:autoSpaceDE w:val="0"/>
        <w:autoSpaceDN w:val="0"/>
        <w:adjustRightInd w:val="0"/>
        <w:jc w:val="both"/>
        <w:rPr>
          <w:rFonts w:ascii="Calibri" w:hAnsi="Calibri" w:cs="Arial"/>
          <w:sz w:val="20"/>
          <w:szCs w:val="20"/>
        </w:rPr>
      </w:pPr>
      <w:r w:rsidRPr="00733D08">
        <w:rPr>
          <w:rFonts w:ascii="Calibri" w:hAnsi="Calibri" w:cs="Arial"/>
          <w:sz w:val="20"/>
          <w:szCs w:val="20"/>
        </w:rPr>
        <w:t xml:space="preserve"> </w:t>
      </w:r>
    </w:p>
    <w:p w:rsidR="00A5442F" w:rsidRPr="009440AB" w:rsidRDefault="00A5442F" w:rsidP="00532C0F">
      <w:pPr>
        <w:autoSpaceDE w:val="0"/>
        <w:autoSpaceDN w:val="0"/>
        <w:adjustRightInd w:val="0"/>
        <w:jc w:val="both"/>
        <w:rPr>
          <w:rFonts w:ascii="Calibri" w:hAnsi="Calibri" w:cs="Arial"/>
          <w:sz w:val="18"/>
          <w:szCs w:val="18"/>
        </w:rPr>
      </w:pPr>
      <w:r w:rsidRPr="009440AB">
        <w:rPr>
          <w:rFonts w:ascii="Calibri" w:hAnsi="Calibri" w:cs="Arial"/>
          <w:sz w:val="18"/>
          <w:szCs w:val="18"/>
        </w:rPr>
        <w:t xml:space="preserve">To support swift </w:t>
      </w:r>
      <w:r w:rsidR="00F9370F" w:rsidRPr="009440AB">
        <w:rPr>
          <w:rFonts w:ascii="Calibri" w:hAnsi="Calibri" w:cs="Arial"/>
          <w:sz w:val="18"/>
          <w:szCs w:val="18"/>
        </w:rPr>
        <w:t>identification</w:t>
      </w:r>
      <w:r w:rsidRPr="009440AB">
        <w:rPr>
          <w:rFonts w:ascii="Calibri" w:hAnsi="Calibri" w:cs="Arial"/>
          <w:sz w:val="18"/>
          <w:szCs w:val="18"/>
        </w:rPr>
        <w:t xml:space="preserve"> of SEND within St. Clare’</w:t>
      </w:r>
      <w:r w:rsidR="00F9370F" w:rsidRPr="009440AB">
        <w:rPr>
          <w:rFonts w:ascii="Calibri" w:hAnsi="Calibri" w:cs="Arial"/>
          <w:sz w:val="18"/>
          <w:szCs w:val="18"/>
        </w:rPr>
        <w:t>s the following strategies are used:</w:t>
      </w:r>
    </w:p>
    <w:p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 xml:space="preserve">Home visits are carried out to all new starters to Nursery or Reception. SALT TA accompanies EYFS staff to identify SEND quickly. </w:t>
      </w:r>
    </w:p>
    <w:p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 xml:space="preserve">Whole school data is analysed at the end of each term and the SEN register is updated regularly, based on agreed thresholds between the Head-Teacher and </w:t>
      </w:r>
      <w:proofErr w:type="spellStart"/>
      <w:r w:rsidRPr="009440AB">
        <w:rPr>
          <w:rFonts w:ascii="Calibri" w:hAnsi="Calibri" w:cs="Arial"/>
          <w:sz w:val="18"/>
          <w:szCs w:val="18"/>
        </w:rPr>
        <w:t>SENDco</w:t>
      </w:r>
      <w:proofErr w:type="spellEnd"/>
      <w:r w:rsidRPr="009440AB">
        <w:rPr>
          <w:rFonts w:ascii="Calibri" w:hAnsi="Calibri" w:cs="Arial"/>
          <w:sz w:val="18"/>
          <w:szCs w:val="18"/>
        </w:rPr>
        <w:t>.</w:t>
      </w:r>
    </w:p>
    <w:p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Early identification and planned interventions are essential in ensuring each child progresses in line with their academic ability to ensure no child goes undetected.</w:t>
      </w:r>
    </w:p>
    <w:p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 xml:space="preserve">Head teacher meets all new starters so any SEND is quickly identified.  As a result, bespoke provision is immediately put into place. </w:t>
      </w:r>
    </w:p>
    <w:p w:rsidR="00625A19" w:rsidRPr="009440AB" w:rsidRDefault="00625A19"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Open-door policy for SEND for parents to meet and discuss concerns they may have.</w:t>
      </w:r>
    </w:p>
    <w:p w:rsidR="00F9370F" w:rsidRPr="00F9370F" w:rsidRDefault="00F9370F" w:rsidP="00F9370F">
      <w:pPr>
        <w:autoSpaceDE w:val="0"/>
        <w:autoSpaceDN w:val="0"/>
        <w:adjustRightInd w:val="0"/>
        <w:ind w:left="360"/>
        <w:jc w:val="both"/>
        <w:rPr>
          <w:rFonts w:ascii="Calibri" w:hAnsi="Calibri" w:cs="Arial"/>
          <w:sz w:val="20"/>
          <w:szCs w:val="20"/>
        </w:rPr>
      </w:pPr>
    </w:p>
    <w:p w:rsidR="00F9370F" w:rsidRPr="009440AB" w:rsidRDefault="00F9370F" w:rsidP="00F9370F">
      <w:pPr>
        <w:autoSpaceDE w:val="0"/>
        <w:autoSpaceDN w:val="0"/>
        <w:adjustRightInd w:val="0"/>
        <w:jc w:val="both"/>
        <w:rPr>
          <w:rFonts w:ascii="Calibri" w:hAnsi="Calibri" w:cs="Arial"/>
          <w:b/>
          <w:sz w:val="18"/>
          <w:szCs w:val="18"/>
          <w:u w:val="single"/>
        </w:rPr>
      </w:pPr>
      <w:r w:rsidRPr="009440AB">
        <w:rPr>
          <w:rFonts w:ascii="Calibri" w:hAnsi="Calibri" w:cs="Arial"/>
          <w:b/>
          <w:sz w:val="18"/>
          <w:szCs w:val="18"/>
          <w:u w:val="single"/>
        </w:rPr>
        <w:t>Meeting the needs of pupils’ with SEN:</w:t>
      </w:r>
    </w:p>
    <w:p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All pupils with an EHCP have a transfer review at the end of year 5 to ensure transition to secondary is smooth.</w:t>
      </w:r>
    </w:p>
    <w:p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Interventions are bespoke to the pupil’s needs.</w:t>
      </w:r>
    </w:p>
    <w:p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 xml:space="preserve">Interventions are evidence based and regularly reviewed so that the impact is maximised. </w:t>
      </w:r>
    </w:p>
    <w:p w:rsidR="00F9370F"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Class teachers ensure lessons are differentiated and matched to pupils needs.</w:t>
      </w:r>
    </w:p>
    <w:p w:rsidR="00625A19" w:rsidRPr="009440AB" w:rsidRDefault="00F9370F"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 xml:space="preserve">First-wave quality teaching is </w:t>
      </w:r>
      <w:r w:rsidR="00625A19" w:rsidRPr="009440AB">
        <w:rPr>
          <w:rFonts w:ascii="Calibri" w:hAnsi="Calibri" w:cs="Arial"/>
          <w:sz w:val="18"/>
          <w:szCs w:val="18"/>
        </w:rPr>
        <w:t xml:space="preserve">regularly </w:t>
      </w:r>
      <w:r w:rsidRPr="009440AB">
        <w:rPr>
          <w:rFonts w:ascii="Calibri" w:hAnsi="Calibri" w:cs="Arial"/>
          <w:sz w:val="18"/>
          <w:szCs w:val="18"/>
        </w:rPr>
        <w:t xml:space="preserve">monitored so that learning for SEND pupils is </w:t>
      </w:r>
      <w:r w:rsidR="00625A19" w:rsidRPr="009440AB">
        <w:rPr>
          <w:rFonts w:ascii="Calibri" w:hAnsi="Calibri" w:cs="Arial"/>
          <w:sz w:val="18"/>
          <w:szCs w:val="18"/>
        </w:rPr>
        <w:t>maximised.</w:t>
      </w:r>
    </w:p>
    <w:p w:rsidR="00625A19" w:rsidRPr="009440AB" w:rsidRDefault="00625A19" w:rsidP="00625A19">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A central online tracking system allows interventions to be quickly grouped, analysed and costed. Provision Maps are then easily accessible.  The system also allows individual pupil passports to be completed for our most complex SEND pupils.</w:t>
      </w:r>
    </w:p>
    <w:p w:rsidR="00F9370F" w:rsidRPr="009440AB" w:rsidRDefault="00625A19" w:rsidP="00F9370F">
      <w:pPr>
        <w:pStyle w:val="ListParagraph"/>
        <w:numPr>
          <w:ilvl w:val="0"/>
          <w:numId w:val="13"/>
        </w:numPr>
        <w:autoSpaceDE w:val="0"/>
        <w:autoSpaceDN w:val="0"/>
        <w:adjustRightInd w:val="0"/>
        <w:jc w:val="both"/>
        <w:rPr>
          <w:rFonts w:ascii="Calibri" w:hAnsi="Calibri" w:cs="Arial"/>
          <w:sz w:val="18"/>
          <w:szCs w:val="18"/>
        </w:rPr>
      </w:pPr>
      <w:r w:rsidRPr="009440AB">
        <w:rPr>
          <w:rFonts w:ascii="Calibri" w:hAnsi="Calibri" w:cs="Arial"/>
          <w:sz w:val="18"/>
          <w:szCs w:val="18"/>
        </w:rPr>
        <w:t>Termly SEND clinics allow parents to raise and discuss concerns they have about their child.</w:t>
      </w:r>
    </w:p>
    <w:p w:rsidR="0028703A" w:rsidRPr="009440AB" w:rsidRDefault="0028703A" w:rsidP="00532C0F">
      <w:pPr>
        <w:autoSpaceDE w:val="0"/>
        <w:autoSpaceDN w:val="0"/>
        <w:adjustRightInd w:val="0"/>
        <w:jc w:val="both"/>
        <w:rPr>
          <w:rFonts w:ascii="Calibri" w:hAnsi="Calibri" w:cs="Arial"/>
          <w:sz w:val="18"/>
          <w:szCs w:val="18"/>
        </w:rPr>
      </w:pPr>
      <w:r w:rsidRPr="009440AB">
        <w:rPr>
          <w:rFonts w:ascii="Calibri" w:hAnsi="Calibri" w:cs="Arial"/>
          <w:sz w:val="18"/>
          <w:szCs w:val="18"/>
        </w:rPr>
        <w:t xml:space="preserve"> </w:t>
      </w:r>
      <w:r w:rsidRPr="009440AB">
        <w:rPr>
          <w:rFonts w:ascii="Calibri" w:hAnsi="Calibri" w:cs="Arial"/>
          <w:sz w:val="18"/>
          <w:szCs w:val="18"/>
        </w:rPr>
        <w:tab/>
      </w:r>
    </w:p>
    <w:p w:rsidR="00532C0F" w:rsidRPr="009440AB" w:rsidRDefault="00532C0F" w:rsidP="00532C0F">
      <w:pPr>
        <w:tabs>
          <w:tab w:val="left" w:pos="6405"/>
        </w:tabs>
        <w:autoSpaceDE w:val="0"/>
        <w:autoSpaceDN w:val="0"/>
        <w:adjustRightInd w:val="0"/>
        <w:jc w:val="both"/>
        <w:rPr>
          <w:rFonts w:ascii="Calibri" w:hAnsi="Calibri" w:cs="Arial"/>
          <w:b/>
          <w:sz w:val="18"/>
          <w:szCs w:val="18"/>
          <w:u w:val="single"/>
        </w:rPr>
      </w:pPr>
      <w:r w:rsidRPr="009440AB">
        <w:rPr>
          <w:rFonts w:ascii="Calibri" w:hAnsi="Calibri" w:cs="Arial"/>
          <w:b/>
          <w:sz w:val="18"/>
          <w:szCs w:val="18"/>
          <w:u w:val="single"/>
        </w:rPr>
        <w:t xml:space="preserve">Staffing Arrangements </w:t>
      </w:r>
      <w:r w:rsidR="00C318DC" w:rsidRPr="009440AB">
        <w:rPr>
          <w:rFonts w:ascii="Calibri" w:hAnsi="Calibri" w:cs="Arial"/>
          <w:b/>
          <w:sz w:val="18"/>
          <w:szCs w:val="18"/>
          <w:u w:val="single"/>
        </w:rPr>
        <w:t>201</w:t>
      </w:r>
      <w:r w:rsidR="00267CBC" w:rsidRPr="009440AB">
        <w:rPr>
          <w:rFonts w:ascii="Calibri" w:hAnsi="Calibri" w:cs="Arial"/>
          <w:b/>
          <w:sz w:val="18"/>
          <w:szCs w:val="18"/>
          <w:u w:val="single"/>
        </w:rPr>
        <w:t>8</w:t>
      </w:r>
      <w:r w:rsidR="00C318DC" w:rsidRPr="009440AB">
        <w:rPr>
          <w:rFonts w:ascii="Calibri" w:hAnsi="Calibri" w:cs="Arial"/>
          <w:b/>
          <w:sz w:val="18"/>
          <w:szCs w:val="18"/>
          <w:u w:val="single"/>
        </w:rPr>
        <w:t>-201</w:t>
      </w:r>
      <w:r w:rsidR="00267CBC" w:rsidRPr="009440AB">
        <w:rPr>
          <w:rFonts w:ascii="Calibri" w:hAnsi="Calibri" w:cs="Arial"/>
          <w:b/>
          <w:sz w:val="18"/>
          <w:szCs w:val="18"/>
          <w:u w:val="single"/>
        </w:rPr>
        <w:t>9</w:t>
      </w:r>
      <w:r w:rsidR="009440AB" w:rsidRPr="009440AB">
        <w:rPr>
          <w:rFonts w:ascii="Calibri" w:hAnsi="Calibri" w:cs="Arial"/>
          <w:b/>
          <w:sz w:val="18"/>
          <w:szCs w:val="18"/>
          <w:u w:val="single"/>
        </w:rPr>
        <w:t>:</w:t>
      </w:r>
    </w:p>
    <w:p w:rsidR="00385625" w:rsidRDefault="00C318DC" w:rsidP="00B4042B">
      <w:p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 xml:space="preserve">We currently have </w:t>
      </w:r>
      <w:r w:rsidR="00267CBC" w:rsidRPr="009440AB">
        <w:rPr>
          <w:rFonts w:ascii="Calibri" w:hAnsi="Calibri" w:cs="Arial"/>
          <w:sz w:val="18"/>
          <w:szCs w:val="18"/>
        </w:rPr>
        <w:t>ten</w:t>
      </w:r>
      <w:r w:rsidR="00F91D56" w:rsidRPr="009440AB">
        <w:rPr>
          <w:rFonts w:ascii="Calibri" w:hAnsi="Calibri" w:cs="Arial"/>
          <w:sz w:val="18"/>
          <w:szCs w:val="18"/>
        </w:rPr>
        <w:t xml:space="preserve"> Key Worker</w:t>
      </w:r>
      <w:r w:rsidR="007C0AF1">
        <w:rPr>
          <w:rFonts w:ascii="Calibri" w:hAnsi="Calibri" w:cs="Arial"/>
          <w:sz w:val="18"/>
          <w:szCs w:val="18"/>
        </w:rPr>
        <w:t>s</w:t>
      </w:r>
      <w:r w:rsidR="00F91D56" w:rsidRPr="009440AB">
        <w:rPr>
          <w:rFonts w:ascii="Calibri" w:hAnsi="Calibri" w:cs="Arial"/>
          <w:sz w:val="18"/>
          <w:szCs w:val="18"/>
        </w:rPr>
        <w:t xml:space="preserve"> </w:t>
      </w:r>
      <w:r w:rsidR="00321A24" w:rsidRPr="009440AB">
        <w:rPr>
          <w:rFonts w:ascii="Calibri" w:hAnsi="Calibri" w:cs="Arial"/>
          <w:sz w:val="18"/>
          <w:szCs w:val="18"/>
        </w:rPr>
        <w:t>(</w:t>
      </w:r>
      <w:r w:rsidR="00F91D56" w:rsidRPr="009440AB">
        <w:rPr>
          <w:rFonts w:ascii="Calibri" w:hAnsi="Calibri" w:cs="Arial"/>
          <w:sz w:val="18"/>
          <w:szCs w:val="18"/>
        </w:rPr>
        <w:t>TAs</w:t>
      </w:r>
      <w:r w:rsidR="00321A24" w:rsidRPr="009440AB">
        <w:rPr>
          <w:rFonts w:ascii="Calibri" w:hAnsi="Calibri" w:cs="Arial"/>
          <w:sz w:val="18"/>
          <w:szCs w:val="18"/>
        </w:rPr>
        <w:t>)</w:t>
      </w:r>
      <w:r w:rsidR="00F91D56" w:rsidRPr="009440AB">
        <w:rPr>
          <w:rFonts w:ascii="Calibri" w:hAnsi="Calibri" w:cs="Arial"/>
          <w:sz w:val="18"/>
          <w:szCs w:val="18"/>
        </w:rPr>
        <w:t xml:space="preserve"> </w:t>
      </w:r>
      <w:r w:rsidR="00FA6E81" w:rsidRPr="009440AB">
        <w:rPr>
          <w:rFonts w:ascii="Calibri" w:hAnsi="Calibri" w:cs="Arial"/>
          <w:sz w:val="18"/>
          <w:szCs w:val="18"/>
        </w:rPr>
        <w:t>linked with pupils across the school with EHCP’s.</w:t>
      </w:r>
      <w:r w:rsidR="00267CBC" w:rsidRPr="009440AB">
        <w:rPr>
          <w:rFonts w:ascii="Calibri" w:hAnsi="Calibri" w:cs="Arial"/>
          <w:sz w:val="18"/>
          <w:szCs w:val="18"/>
        </w:rPr>
        <w:t xml:space="preserve">  </w:t>
      </w:r>
      <w:r w:rsidR="00321A24" w:rsidRPr="009440AB">
        <w:rPr>
          <w:rFonts w:ascii="Calibri" w:hAnsi="Calibri" w:cs="Arial"/>
          <w:sz w:val="18"/>
          <w:szCs w:val="18"/>
        </w:rPr>
        <w:t>For most key workers, a</w:t>
      </w:r>
      <w:r w:rsidR="00F91D56" w:rsidRPr="009440AB">
        <w:rPr>
          <w:rFonts w:ascii="Calibri" w:hAnsi="Calibri" w:cs="Arial"/>
          <w:sz w:val="18"/>
          <w:szCs w:val="18"/>
        </w:rPr>
        <w:t>s part of their role</w:t>
      </w:r>
      <w:r w:rsidR="00321A24" w:rsidRPr="009440AB">
        <w:rPr>
          <w:rFonts w:ascii="Calibri" w:hAnsi="Calibri" w:cs="Arial"/>
          <w:sz w:val="18"/>
          <w:szCs w:val="18"/>
        </w:rPr>
        <w:t>,</w:t>
      </w:r>
      <w:r w:rsidR="00F91D56" w:rsidRPr="009440AB">
        <w:rPr>
          <w:rFonts w:ascii="Calibri" w:hAnsi="Calibri" w:cs="Arial"/>
          <w:sz w:val="18"/>
          <w:szCs w:val="18"/>
        </w:rPr>
        <w:t xml:space="preserve"> </w:t>
      </w:r>
      <w:r w:rsidR="00FA6E81" w:rsidRPr="009440AB">
        <w:rPr>
          <w:rFonts w:ascii="Calibri" w:hAnsi="Calibri" w:cs="Arial"/>
          <w:sz w:val="18"/>
          <w:szCs w:val="18"/>
        </w:rPr>
        <w:t xml:space="preserve">- </w:t>
      </w:r>
      <w:r w:rsidR="00F91D56" w:rsidRPr="009440AB">
        <w:rPr>
          <w:rFonts w:ascii="Calibri" w:hAnsi="Calibri" w:cs="Arial"/>
          <w:sz w:val="18"/>
          <w:szCs w:val="18"/>
        </w:rPr>
        <w:t>they work in small groups on interventions</w:t>
      </w:r>
      <w:r w:rsidR="00B426C5" w:rsidRPr="009440AB">
        <w:rPr>
          <w:rFonts w:ascii="Calibri" w:hAnsi="Calibri" w:cs="Arial"/>
          <w:sz w:val="18"/>
          <w:szCs w:val="18"/>
        </w:rPr>
        <w:t>,</w:t>
      </w:r>
      <w:r w:rsidR="00F91D56" w:rsidRPr="009440AB">
        <w:rPr>
          <w:rFonts w:ascii="Calibri" w:hAnsi="Calibri" w:cs="Arial"/>
          <w:sz w:val="18"/>
          <w:szCs w:val="18"/>
        </w:rPr>
        <w:t xml:space="preserve"> which include their identified pupil.</w:t>
      </w:r>
      <w:r w:rsidR="00321A24" w:rsidRPr="009440AB">
        <w:rPr>
          <w:rFonts w:ascii="Calibri" w:hAnsi="Calibri" w:cs="Arial"/>
          <w:sz w:val="18"/>
          <w:szCs w:val="18"/>
        </w:rPr>
        <w:t xml:space="preserve">  We currently have </w:t>
      </w:r>
      <w:r w:rsidR="007C0AF1">
        <w:rPr>
          <w:rFonts w:ascii="Calibri" w:hAnsi="Calibri" w:cs="Arial"/>
          <w:sz w:val="18"/>
          <w:szCs w:val="18"/>
        </w:rPr>
        <w:t>two</w:t>
      </w:r>
      <w:r w:rsidR="00321A24" w:rsidRPr="009440AB">
        <w:rPr>
          <w:rFonts w:ascii="Calibri" w:hAnsi="Calibri" w:cs="Arial"/>
          <w:sz w:val="18"/>
          <w:szCs w:val="18"/>
        </w:rPr>
        <w:t xml:space="preserve"> pupils with exceptionally complex needs</w:t>
      </w:r>
      <w:r w:rsidR="00014E22">
        <w:rPr>
          <w:rFonts w:ascii="Calibri" w:hAnsi="Calibri" w:cs="Arial"/>
          <w:sz w:val="18"/>
          <w:szCs w:val="18"/>
        </w:rPr>
        <w:t xml:space="preserve">. One </w:t>
      </w:r>
      <w:r w:rsidR="00267CBC" w:rsidRPr="007C0AF1">
        <w:rPr>
          <w:rFonts w:ascii="Calibri" w:hAnsi="Calibri" w:cs="Arial"/>
          <w:sz w:val="18"/>
          <w:szCs w:val="18"/>
        </w:rPr>
        <w:t>of t</w:t>
      </w:r>
      <w:r w:rsidR="005E1385" w:rsidRPr="007C0AF1">
        <w:rPr>
          <w:rFonts w:ascii="Calibri" w:hAnsi="Calibri" w:cs="Arial"/>
          <w:sz w:val="18"/>
          <w:szCs w:val="18"/>
        </w:rPr>
        <w:t>hese pupils need a completely different curriculum, which is sensory based.</w:t>
      </w:r>
      <w:r w:rsidR="00321A24" w:rsidRPr="007C0AF1">
        <w:rPr>
          <w:rFonts w:ascii="Calibri" w:hAnsi="Calibri" w:cs="Arial"/>
          <w:sz w:val="18"/>
          <w:szCs w:val="18"/>
        </w:rPr>
        <w:t xml:space="preserve"> </w:t>
      </w:r>
      <w:r w:rsidR="00014E22">
        <w:rPr>
          <w:rFonts w:ascii="Calibri" w:hAnsi="Calibri" w:cs="Arial"/>
          <w:sz w:val="18"/>
          <w:szCs w:val="18"/>
        </w:rPr>
        <w:t xml:space="preserve">The other pupil has complex social, emotional difficulties and is </w:t>
      </w:r>
      <w:r w:rsidR="00014E22">
        <w:rPr>
          <w:rFonts w:ascii="Calibri" w:hAnsi="Calibri" w:cs="Arial"/>
          <w:sz w:val="18"/>
          <w:szCs w:val="18"/>
        </w:rPr>
        <w:lastRenderedPageBreak/>
        <w:t>on a compl</w:t>
      </w:r>
      <w:r w:rsidR="00EE6CD3">
        <w:rPr>
          <w:rFonts w:ascii="Calibri" w:hAnsi="Calibri" w:cs="Arial"/>
          <w:sz w:val="18"/>
          <w:szCs w:val="18"/>
        </w:rPr>
        <w:t>etely different curriculum with the main focus being around improving his concentration, ability to follow instructions and learning to play alongside others.</w:t>
      </w:r>
      <w:r w:rsidR="00014E22">
        <w:rPr>
          <w:rFonts w:ascii="Calibri" w:hAnsi="Calibri" w:cs="Arial"/>
          <w:sz w:val="18"/>
          <w:szCs w:val="18"/>
        </w:rPr>
        <w:t xml:space="preserve"> </w:t>
      </w:r>
      <w:r w:rsidR="00EE6CD3">
        <w:rPr>
          <w:rFonts w:ascii="Calibri" w:hAnsi="Calibri" w:cs="Arial"/>
          <w:sz w:val="18"/>
          <w:szCs w:val="18"/>
        </w:rPr>
        <w:t>Both pupils are in KS1.</w:t>
      </w:r>
    </w:p>
    <w:p w:rsidR="00EE6CD3" w:rsidRDefault="00EE6CD3" w:rsidP="00B4042B">
      <w:pPr>
        <w:tabs>
          <w:tab w:val="left" w:pos="6405"/>
        </w:tabs>
        <w:autoSpaceDE w:val="0"/>
        <w:autoSpaceDN w:val="0"/>
        <w:adjustRightInd w:val="0"/>
        <w:jc w:val="both"/>
        <w:rPr>
          <w:rFonts w:ascii="Calibri" w:hAnsi="Calibri" w:cs="Arial"/>
          <w:sz w:val="18"/>
          <w:szCs w:val="18"/>
        </w:rPr>
      </w:pPr>
    </w:p>
    <w:p w:rsidR="00EE6CD3" w:rsidRDefault="00EE6CD3" w:rsidP="00B4042B">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 xml:space="preserve">Due to financial concerns in the early part of the school year two temporary contracts are coming to an end in August 2019.   Our remaining SEN </w:t>
      </w:r>
      <w:proofErr w:type="gramStart"/>
      <w:r>
        <w:rPr>
          <w:rFonts w:ascii="Calibri" w:hAnsi="Calibri" w:cs="Arial"/>
          <w:sz w:val="18"/>
          <w:szCs w:val="18"/>
        </w:rPr>
        <w:t>TAs</w:t>
      </w:r>
      <w:proofErr w:type="gramEnd"/>
      <w:r>
        <w:rPr>
          <w:rFonts w:ascii="Calibri" w:hAnsi="Calibri" w:cs="Arial"/>
          <w:sz w:val="18"/>
          <w:szCs w:val="18"/>
        </w:rPr>
        <w:t xml:space="preserve"> and three TA 2’s will support the pupils who have an EHCP.</w:t>
      </w:r>
    </w:p>
    <w:p w:rsidR="00EE6CD3" w:rsidRPr="007C0AF1" w:rsidRDefault="00EE6CD3" w:rsidP="00B4042B">
      <w:pPr>
        <w:tabs>
          <w:tab w:val="left" w:pos="6405"/>
        </w:tabs>
        <w:autoSpaceDE w:val="0"/>
        <w:autoSpaceDN w:val="0"/>
        <w:adjustRightInd w:val="0"/>
        <w:jc w:val="both"/>
        <w:rPr>
          <w:rFonts w:ascii="Calibri" w:hAnsi="Calibri" w:cs="Arial"/>
          <w:sz w:val="18"/>
          <w:szCs w:val="18"/>
        </w:rPr>
      </w:pPr>
    </w:p>
    <w:p w:rsidR="00625A19" w:rsidRPr="009440AB" w:rsidRDefault="00625A19" w:rsidP="00B4042B">
      <w:pPr>
        <w:tabs>
          <w:tab w:val="left" w:pos="6405"/>
        </w:tabs>
        <w:autoSpaceDE w:val="0"/>
        <w:autoSpaceDN w:val="0"/>
        <w:adjustRightInd w:val="0"/>
        <w:jc w:val="both"/>
        <w:rPr>
          <w:rFonts w:ascii="Calibri" w:hAnsi="Calibri" w:cs="Arial"/>
          <w:b/>
          <w:sz w:val="18"/>
          <w:szCs w:val="18"/>
          <w:u w:val="single"/>
        </w:rPr>
      </w:pPr>
      <w:r w:rsidRPr="009440AB">
        <w:rPr>
          <w:rFonts w:ascii="Calibri" w:hAnsi="Calibri" w:cs="Arial"/>
          <w:b/>
          <w:sz w:val="18"/>
          <w:szCs w:val="18"/>
          <w:u w:val="single"/>
        </w:rPr>
        <w:t>Education</w:t>
      </w:r>
      <w:r w:rsidR="009440AB" w:rsidRPr="009440AB">
        <w:rPr>
          <w:rFonts w:ascii="Calibri" w:hAnsi="Calibri" w:cs="Arial"/>
          <w:b/>
          <w:sz w:val="18"/>
          <w:szCs w:val="18"/>
          <w:u w:val="single"/>
        </w:rPr>
        <w:t xml:space="preserve"> Health Care Plans (High Needs):</w:t>
      </w:r>
    </w:p>
    <w:p w:rsidR="00FD6E6D" w:rsidRPr="009440AB" w:rsidRDefault="000466FE" w:rsidP="00F91D56">
      <w:p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During 2</w:t>
      </w:r>
      <w:r w:rsidR="005E1385" w:rsidRPr="009440AB">
        <w:rPr>
          <w:rFonts w:ascii="Calibri" w:hAnsi="Calibri" w:cs="Arial"/>
          <w:sz w:val="18"/>
          <w:szCs w:val="18"/>
        </w:rPr>
        <w:t>01</w:t>
      </w:r>
      <w:r w:rsidR="00267CBC" w:rsidRPr="009440AB">
        <w:rPr>
          <w:rFonts w:ascii="Calibri" w:hAnsi="Calibri" w:cs="Arial"/>
          <w:sz w:val="18"/>
          <w:szCs w:val="18"/>
        </w:rPr>
        <w:t>8</w:t>
      </w:r>
      <w:r w:rsidR="00251F4A" w:rsidRPr="009440AB">
        <w:rPr>
          <w:rFonts w:ascii="Calibri" w:hAnsi="Calibri" w:cs="Arial"/>
          <w:sz w:val="18"/>
          <w:szCs w:val="18"/>
        </w:rPr>
        <w:t>-201</w:t>
      </w:r>
      <w:r w:rsidR="00267CBC" w:rsidRPr="009440AB">
        <w:rPr>
          <w:rFonts w:ascii="Calibri" w:hAnsi="Calibri" w:cs="Arial"/>
          <w:sz w:val="18"/>
          <w:szCs w:val="18"/>
        </w:rPr>
        <w:t>9</w:t>
      </w:r>
      <w:r w:rsidRPr="009440AB">
        <w:rPr>
          <w:rFonts w:ascii="Calibri" w:hAnsi="Calibri" w:cs="Arial"/>
          <w:sz w:val="18"/>
          <w:szCs w:val="18"/>
        </w:rPr>
        <w:t>,</w:t>
      </w:r>
      <w:r w:rsidR="00FD6E6D" w:rsidRPr="009440AB">
        <w:rPr>
          <w:rFonts w:ascii="Calibri" w:hAnsi="Calibri" w:cs="Arial"/>
          <w:sz w:val="18"/>
          <w:szCs w:val="18"/>
        </w:rPr>
        <w:t xml:space="preserve"> I made</w:t>
      </w:r>
      <w:r w:rsidRPr="009440AB">
        <w:rPr>
          <w:rFonts w:ascii="Calibri" w:hAnsi="Calibri" w:cs="Arial"/>
          <w:sz w:val="18"/>
          <w:szCs w:val="18"/>
        </w:rPr>
        <w:t xml:space="preserve"> </w:t>
      </w:r>
      <w:r w:rsidR="007C0AF1">
        <w:rPr>
          <w:rFonts w:ascii="Calibri" w:hAnsi="Calibri" w:cs="Arial"/>
          <w:sz w:val="18"/>
          <w:szCs w:val="18"/>
        </w:rPr>
        <w:t>four</w:t>
      </w:r>
      <w:r w:rsidR="00251F4A" w:rsidRPr="009440AB">
        <w:rPr>
          <w:rFonts w:ascii="Calibri" w:hAnsi="Calibri" w:cs="Arial"/>
          <w:sz w:val="18"/>
          <w:szCs w:val="18"/>
        </w:rPr>
        <w:t xml:space="preserve"> applications for</w:t>
      </w:r>
      <w:r w:rsidR="00B426C5" w:rsidRPr="009440AB">
        <w:rPr>
          <w:rFonts w:ascii="Calibri" w:hAnsi="Calibri" w:cs="Arial"/>
          <w:sz w:val="18"/>
          <w:szCs w:val="18"/>
        </w:rPr>
        <w:t xml:space="preserve"> </w:t>
      </w:r>
      <w:r w:rsidR="007C0AF1">
        <w:rPr>
          <w:rFonts w:ascii="Calibri" w:hAnsi="Calibri" w:cs="Arial"/>
          <w:sz w:val="18"/>
          <w:szCs w:val="18"/>
        </w:rPr>
        <w:t>statutory assessment</w:t>
      </w:r>
      <w:r w:rsidR="00EB79E0" w:rsidRPr="009440AB">
        <w:rPr>
          <w:rFonts w:ascii="Calibri" w:hAnsi="Calibri" w:cs="Arial"/>
          <w:sz w:val="18"/>
          <w:szCs w:val="18"/>
        </w:rPr>
        <w:t xml:space="preserve">.  </w:t>
      </w:r>
      <w:r w:rsidR="00A5442F" w:rsidRPr="009440AB">
        <w:rPr>
          <w:rFonts w:ascii="Calibri" w:hAnsi="Calibri" w:cs="Arial"/>
          <w:sz w:val="18"/>
          <w:szCs w:val="18"/>
        </w:rPr>
        <w:t xml:space="preserve">All </w:t>
      </w:r>
      <w:r w:rsidR="007C0AF1">
        <w:rPr>
          <w:rFonts w:ascii="Calibri" w:hAnsi="Calibri" w:cs="Arial"/>
          <w:sz w:val="18"/>
          <w:szCs w:val="18"/>
        </w:rPr>
        <w:t xml:space="preserve">four </w:t>
      </w:r>
      <w:r w:rsidR="00A5442F" w:rsidRPr="009440AB">
        <w:rPr>
          <w:rFonts w:ascii="Calibri" w:hAnsi="Calibri" w:cs="Arial"/>
          <w:sz w:val="18"/>
          <w:szCs w:val="18"/>
        </w:rPr>
        <w:t xml:space="preserve">were agreed.  This takes the total to </w:t>
      </w:r>
      <w:r w:rsidR="007C0AF1">
        <w:rPr>
          <w:rFonts w:ascii="Calibri" w:hAnsi="Calibri" w:cs="Arial"/>
          <w:sz w:val="18"/>
          <w:szCs w:val="18"/>
        </w:rPr>
        <w:t>fourteen</w:t>
      </w:r>
      <w:r w:rsidR="00A5442F" w:rsidRPr="009440AB">
        <w:rPr>
          <w:rFonts w:ascii="Calibri" w:hAnsi="Calibri" w:cs="Arial"/>
          <w:sz w:val="18"/>
          <w:szCs w:val="18"/>
        </w:rPr>
        <w:t xml:space="preserve"> – the most EHCPs for some time.</w:t>
      </w:r>
      <w:r w:rsidR="007C0AF1">
        <w:rPr>
          <w:rFonts w:ascii="Calibri" w:hAnsi="Calibri" w:cs="Arial"/>
          <w:sz w:val="18"/>
          <w:szCs w:val="18"/>
        </w:rPr>
        <w:t xml:space="preserve">  However, two pupils</w:t>
      </w:r>
      <w:r w:rsidR="00EE020D">
        <w:rPr>
          <w:rFonts w:ascii="Calibri" w:hAnsi="Calibri" w:cs="Arial"/>
          <w:sz w:val="18"/>
          <w:szCs w:val="18"/>
        </w:rPr>
        <w:t xml:space="preserve"> </w:t>
      </w:r>
      <w:r w:rsidR="007C0AF1">
        <w:rPr>
          <w:rFonts w:ascii="Calibri" w:hAnsi="Calibri" w:cs="Arial"/>
          <w:sz w:val="18"/>
          <w:szCs w:val="18"/>
        </w:rPr>
        <w:t xml:space="preserve">with an EHCP are leaving in July as they transfer to secondary. </w:t>
      </w:r>
    </w:p>
    <w:p w:rsidR="00EB79E0" w:rsidRPr="009440AB" w:rsidRDefault="00EB79E0" w:rsidP="00F91D56">
      <w:pPr>
        <w:tabs>
          <w:tab w:val="left" w:pos="6405"/>
        </w:tabs>
        <w:autoSpaceDE w:val="0"/>
        <w:autoSpaceDN w:val="0"/>
        <w:adjustRightInd w:val="0"/>
        <w:jc w:val="both"/>
        <w:rPr>
          <w:rFonts w:ascii="Calibri" w:hAnsi="Calibri" w:cs="Arial"/>
          <w:sz w:val="18"/>
          <w:szCs w:val="18"/>
        </w:rPr>
      </w:pPr>
    </w:p>
    <w:p w:rsidR="00FD6E6D" w:rsidRPr="009440AB" w:rsidRDefault="00A5442F" w:rsidP="00F91D56">
      <w:p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Five</w:t>
      </w:r>
      <w:r w:rsidR="00FD6E6D" w:rsidRPr="009440AB">
        <w:rPr>
          <w:rFonts w:ascii="Calibri" w:hAnsi="Calibri" w:cs="Arial"/>
          <w:sz w:val="18"/>
          <w:szCs w:val="18"/>
        </w:rPr>
        <w:t xml:space="preserve"> pupils have received educational psychologist (E</w:t>
      </w:r>
      <w:r w:rsidR="00EB79E0" w:rsidRPr="009440AB">
        <w:rPr>
          <w:rFonts w:ascii="Calibri" w:hAnsi="Calibri" w:cs="Arial"/>
          <w:sz w:val="18"/>
          <w:szCs w:val="18"/>
        </w:rPr>
        <w:t>P) assessment/input this year.</w:t>
      </w:r>
    </w:p>
    <w:p w:rsidR="00EB79E0" w:rsidRPr="009440AB" w:rsidRDefault="00EB79E0" w:rsidP="00F91D56">
      <w:pPr>
        <w:tabs>
          <w:tab w:val="left" w:pos="6405"/>
        </w:tabs>
        <w:autoSpaceDE w:val="0"/>
        <w:autoSpaceDN w:val="0"/>
        <w:adjustRightInd w:val="0"/>
        <w:jc w:val="both"/>
        <w:rPr>
          <w:rFonts w:ascii="Calibri" w:hAnsi="Calibri" w:cs="Arial"/>
          <w:sz w:val="18"/>
          <w:szCs w:val="18"/>
        </w:rPr>
      </w:pPr>
    </w:p>
    <w:p w:rsidR="00FD6E6D" w:rsidRPr="009440AB" w:rsidRDefault="00A5442F" w:rsidP="00F91D56">
      <w:p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Ten</w:t>
      </w:r>
      <w:r w:rsidR="00FD6E6D" w:rsidRPr="009440AB">
        <w:rPr>
          <w:rFonts w:ascii="Calibri" w:hAnsi="Calibri" w:cs="Arial"/>
          <w:sz w:val="18"/>
          <w:szCs w:val="18"/>
        </w:rPr>
        <w:t xml:space="preserve"> pupils have received Speech &amp; Language (SALT) ass</w:t>
      </w:r>
      <w:r w:rsidRPr="009440AB">
        <w:rPr>
          <w:rFonts w:ascii="Calibri" w:hAnsi="Calibri" w:cs="Arial"/>
          <w:sz w:val="18"/>
          <w:szCs w:val="18"/>
        </w:rPr>
        <w:t>essments/input over the year.</w:t>
      </w:r>
    </w:p>
    <w:p w:rsidR="007E3577" w:rsidRPr="009440AB" w:rsidRDefault="007E3577" w:rsidP="00F91D56">
      <w:pPr>
        <w:tabs>
          <w:tab w:val="left" w:pos="6405"/>
        </w:tabs>
        <w:autoSpaceDE w:val="0"/>
        <w:autoSpaceDN w:val="0"/>
        <w:adjustRightInd w:val="0"/>
        <w:jc w:val="both"/>
        <w:rPr>
          <w:rFonts w:ascii="Calibri" w:hAnsi="Calibri" w:cs="Arial"/>
          <w:sz w:val="18"/>
          <w:szCs w:val="18"/>
        </w:rPr>
      </w:pPr>
    </w:p>
    <w:p w:rsidR="00625A19" w:rsidRPr="0055308E" w:rsidRDefault="0055308E" w:rsidP="00F91D56">
      <w:pPr>
        <w:tabs>
          <w:tab w:val="left" w:pos="6405"/>
        </w:tabs>
        <w:autoSpaceDE w:val="0"/>
        <w:autoSpaceDN w:val="0"/>
        <w:adjustRightInd w:val="0"/>
        <w:jc w:val="both"/>
        <w:rPr>
          <w:rFonts w:ascii="Calibri" w:hAnsi="Calibri" w:cs="Arial"/>
          <w:b/>
          <w:sz w:val="18"/>
          <w:szCs w:val="18"/>
          <w:u w:val="single"/>
        </w:rPr>
      </w:pPr>
      <w:r w:rsidRPr="0055308E">
        <w:rPr>
          <w:rFonts w:ascii="Calibri" w:hAnsi="Calibri" w:cs="Arial"/>
          <w:b/>
          <w:noProof/>
          <w:sz w:val="18"/>
          <w:szCs w:val="18"/>
        </w:rPr>
        <w:drawing>
          <wp:anchor distT="0" distB="0" distL="114300" distR="114300" simplePos="0" relativeHeight="251660288" behindDoc="0" locked="0" layoutInCell="1" allowOverlap="1">
            <wp:simplePos x="0" y="0"/>
            <wp:positionH relativeFrom="margin">
              <wp:posOffset>4078992</wp:posOffset>
            </wp:positionH>
            <wp:positionV relativeFrom="paragraph">
              <wp:posOffset>274596</wp:posOffset>
            </wp:positionV>
            <wp:extent cx="2623820" cy="3371215"/>
            <wp:effectExtent l="0" t="0" r="5080" b="635"/>
            <wp:wrapThrough wrapText="bothSides">
              <wp:wrapPolygon edited="0">
                <wp:start x="0" y="0"/>
                <wp:lineTo x="0" y="21482"/>
                <wp:lineTo x="21485" y="21482"/>
                <wp:lineTo x="21485"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7E3577" w:rsidRPr="0055308E">
        <w:rPr>
          <w:rFonts w:ascii="Calibri" w:hAnsi="Calibri" w:cs="Arial"/>
          <w:b/>
          <w:sz w:val="18"/>
          <w:szCs w:val="18"/>
          <w:u w:val="single"/>
        </w:rPr>
        <w:t>High Needs Additional Funding</w:t>
      </w:r>
      <w:r>
        <w:rPr>
          <w:rFonts w:ascii="Calibri" w:hAnsi="Calibri" w:cs="Arial"/>
          <w:b/>
          <w:sz w:val="18"/>
          <w:szCs w:val="18"/>
        </w:rPr>
        <w:tab/>
      </w:r>
      <w:r>
        <w:rPr>
          <w:rFonts w:ascii="Calibri" w:hAnsi="Calibri" w:cs="Arial"/>
          <w:b/>
          <w:sz w:val="18"/>
          <w:szCs w:val="18"/>
          <w:u w:val="single"/>
        </w:rPr>
        <w:t xml:space="preserve">Amount Per Pupil Spend – </w:t>
      </w:r>
      <w:proofErr w:type="gramStart"/>
      <w:r>
        <w:rPr>
          <w:rFonts w:ascii="Calibri" w:hAnsi="Calibri" w:cs="Arial"/>
          <w:b/>
          <w:sz w:val="18"/>
          <w:szCs w:val="18"/>
          <w:u w:val="single"/>
        </w:rPr>
        <w:t>Intervention:</w:t>
      </w:r>
      <w:proofErr w:type="gramEnd"/>
    </w:p>
    <w:p w:rsidR="00625A19" w:rsidRDefault="0055308E" w:rsidP="00F91D56">
      <w:pPr>
        <w:tabs>
          <w:tab w:val="left" w:pos="6405"/>
        </w:tabs>
        <w:autoSpaceDE w:val="0"/>
        <w:autoSpaceDN w:val="0"/>
        <w:adjustRightInd w:val="0"/>
        <w:jc w:val="both"/>
        <w:rPr>
          <w:rFonts w:ascii="Calibri" w:hAnsi="Calibri" w:cs="Arial"/>
          <w:sz w:val="20"/>
          <w:szCs w:val="20"/>
        </w:rPr>
      </w:pPr>
      <w:r>
        <w:rPr>
          <w:rFonts w:ascii="Calibri" w:hAnsi="Calibri" w:cs="Arial"/>
          <w:noProof/>
          <w:sz w:val="20"/>
          <w:szCs w:val="20"/>
        </w:rPr>
        <w:drawing>
          <wp:anchor distT="0" distB="0" distL="114300" distR="114300" simplePos="0" relativeHeight="251661312" behindDoc="0" locked="0" layoutInCell="1" allowOverlap="1">
            <wp:simplePos x="0" y="0"/>
            <wp:positionH relativeFrom="margin">
              <wp:align>left</wp:align>
            </wp:positionH>
            <wp:positionV relativeFrom="paragraph">
              <wp:posOffset>154305</wp:posOffset>
            </wp:positionV>
            <wp:extent cx="3919855" cy="3227705"/>
            <wp:effectExtent l="0" t="0" r="4445" b="10795"/>
            <wp:wrapThrough wrapText="bothSides">
              <wp:wrapPolygon edited="0">
                <wp:start x="0" y="0"/>
                <wp:lineTo x="0" y="21545"/>
                <wp:lineTo x="21520" y="21545"/>
                <wp:lineTo x="21520" y="0"/>
                <wp:lineTo x="0" y="0"/>
              </wp:wrapPolygon>
            </wp:wrapThrough>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55308E">
        <w:rPr>
          <w:rFonts w:ascii="Calibri" w:hAnsi="Calibri" w:cs="Arial"/>
          <w:b/>
          <w:sz w:val="18"/>
          <w:szCs w:val="18"/>
          <w:u w:val="single"/>
        </w:rPr>
        <w:t xml:space="preserve"> </w:t>
      </w:r>
    </w:p>
    <w:p w:rsidR="00A5442F" w:rsidRPr="00FD6E6D" w:rsidRDefault="00A5442F" w:rsidP="00F91D56">
      <w:pPr>
        <w:tabs>
          <w:tab w:val="left" w:pos="6405"/>
        </w:tabs>
        <w:autoSpaceDE w:val="0"/>
        <w:autoSpaceDN w:val="0"/>
        <w:adjustRightInd w:val="0"/>
        <w:jc w:val="both"/>
        <w:rPr>
          <w:rFonts w:ascii="Calibri" w:hAnsi="Calibri" w:cs="Arial"/>
          <w:sz w:val="20"/>
          <w:szCs w:val="20"/>
        </w:rPr>
      </w:pPr>
    </w:p>
    <w:p w:rsidR="0055308E" w:rsidRDefault="0055308E" w:rsidP="00F91D56">
      <w:pPr>
        <w:tabs>
          <w:tab w:val="left" w:pos="6405"/>
        </w:tabs>
        <w:autoSpaceDE w:val="0"/>
        <w:autoSpaceDN w:val="0"/>
        <w:adjustRightInd w:val="0"/>
        <w:jc w:val="both"/>
        <w:rPr>
          <w:rFonts w:ascii="Calibri" w:hAnsi="Calibri" w:cs="Arial"/>
          <w:sz w:val="18"/>
          <w:szCs w:val="18"/>
        </w:rPr>
      </w:pPr>
      <w:r>
        <w:rPr>
          <w:rFonts w:ascii="Calibri" w:hAnsi="Calibri" w:cs="Arial"/>
          <w:sz w:val="18"/>
          <w:szCs w:val="18"/>
        </w:rPr>
        <w:t>The largest amount of money spent is on the following areas: Cognition, Social &amp; Emotional &amp; Speech and Language.</w:t>
      </w:r>
      <w:r w:rsidR="003C27B5">
        <w:rPr>
          <w:rFonts w:ascii="Calibri" w:hAnsi="Calibri" w:cs="Arial"/>
          <w:sz w:val="18"/>
          <w:szCs w:val="18"/>
        </w:rPr>
        <w:t xml:space="preserve"> In 2018-2019 291 pupils </w:t>
      </w:r>
      <w:r w:rsidR="008F2C2F">
        <w:rPr>
          <w:rFonts w:ascii="Calibri" w:hAnsi="Calibri" w:cs="Arial"/>
          <w:sz w:val="18"/>
          <w:szCs w:val="18"/>
        </w:rPr>
        <w:t xml:space="preserve">have </w:t>
      </w:r>
      <w:r w:rsidR="003C27B5">
        <w:rPr>
          <w:rFonts w:ascii="Calibri" w:hAnsi="Calibri" w:cs="Arial"/>
          <w:sz w:val="18"/>
          <w:szCs w:val="18"/>
        </w:rPr>
        <w:t>benefitted from at least one interve</w:t>
      </w:r>
      <w:bookmarkStart w:id="0" w:name="_GoBack"/>
      <w:bookmarkEnd w:id="0"/>
      <w:r w:rsidR="003C27B5">
        <w:rPr>
          <w:rFonts w:ascii="Calibri" w:hAnsi="Calibri" w:cs="Arial"/>
          <w:sz w:val="18"/>
          <w:szCs w:val="18"/>
        </w:rPr>
        <w:t>ntion</w:t>
      </w:r>
      <w:r w:rsidR="008F2C2F">
        <w:rPr>
          <w:rFonts w:ascii="Calibri" w:hAnsi="Calibri" w:cs="Arial"/>
          <w:sz w:val="18"/>
          <w:szCs w:val="18"/>
        </w:rPr>
        <w:t xml:space="preserve"> over the course of the year</w:t>
      </w:r>
      <w:r w:rsidR="003C27B5">
        <w:rPr>
          <w:rFonts w:ascii="Calibri" w:hAnsi="Calibri" w:cs="Arial"/>
          <w:sz w:val="18"/>
          <w:szCs w:val="18"/>
        </w:rPr>
        <w:t>.</w:t>
      </w:r>
      <w:r w:rsidR="008F2C2F">
        <w:rPr>
          <w:rFonts w:ascii="Calibri" w:hAnsi="Calibri" w:cs="Arial"/>
          <w:sz w:val="18"/>
          <w:szCs w:val="18"/>
        </w:rPr>
        <w:t xml:space="preserve"> </w:t>
      </w:r>
    </w:p>
    <w:p w:rsidR="008F2C2F" w:rsidRDefault="008F2C2F" w:rsidP="00F91D56">
      <w:pPr>
        <w:tabs>
          <w:tab w:val="left" w:pos="6405"/>
        </w:tabs>
        <w:autoSpaceDE w:val="0"/>
        <w:autoSpaceDN w:val="0"/>
        <w:adjustRightInd w:val="0"/>
        <w:jc w:val="both"/>
        <w:rPr>
          <w:rFonts w:ascii="Calibri" w:hAnsi="Calibri" w:cs="Arial"/>
          <w:b/>
          <w:sz w:val="18"/>
          <w:szCs w:val="18"/>
          <w:u w:val="single"/>
        </w:rPr>
      </w:pPr>
    </w:p>
    <w:p w:rsidR="0001740C" w:rsidRPr="009440AB" w:rsidRDefault="00B65575" w:rsidP="00F91D56">
      <w:pPr>
        <w:tabs>
          <w:tab w:val="left" w:pos="6405"/>
        </w:tabs>
        <w:autoSpaceDE w:val="0"/>
        <w:autoSpaceDN w:val="0"/>
        <w:adjustRightInd w:val="0"/>
        <w:jc w:val="both"/>
        <w:rPr>
          <w:rFonts w:ascii="Calibri" w:hAnsi="Calibri" w:cs="Arial"/>
          <w:sz w:val="18"/>
          <w:szCs w:val="18"/>
          <w:u w:val="single"/>
        </w:rPr>
      </w:pPr>
      <w:r w:rsidRPr="009440AB">
        <w:rPr>
          <w:rFonts w:ascii="Calibri" w:hAnsi="Calibri" w:cs="Arial"/>
          <w:b/>
          <w:sz w:val="18"/>
          <w:szCs w:val="18"/>
          <w:u w:val="single"/>
        </w:rPr>
        <w:t>Training</w:t>
      </w:r>
      <w:r w:rsidR="00E07F0D" w:rsidRPr="009440AB">
        <w:rPr>
          <w:rFonts w:ascii="Calibri" w:hAnsi="Calibri" w:cs="Arial"/>
          <w:b/>
          <w:sz w:val="18"/>
          <w:szCs w:val="18"/>
          <w:u w:val="single"/>
        </w:rPr>
        <w:t>: 201</w:t>
      </w:r>
      <w:r w:rsidR="00A5442F" w:rsidRPr="009440AB">
        <w:rPr>
          <w:rFonts w:ascii="Calibri" w:hAnsi="Calibri" w:cs="Arial"/>
          <w:b/>
          <w:sz w:val="18"/>
          <w:szCs w:val="18"/>
          <w:u w:val="single"/>
        </w:rPr>
        <w:t>8</w:t>
      </w:r>
      <w:r w:rsidR="00E07F0D" w:rsidRPr="009440AB">
        <w:rPr>
          <w:rFonts w:ascii="Calibri" w:hAnsi="Calibri" w:cs="Arial"/>
          <w:b/>
          <w:sz w:val="18"/>
          <w:szCs w:val="18"/>
          <w:u w:val="single"/>
        </w:rPr>
        <w:t>-201</w:t>
      </w:r>
      <w:r w:rsidR="00A5442F" w:rsidRPr="009440AB">
        <w:rPr>
          <w:rFonts w:ascii="Calibri" w:hAnsi="Calibri" w:cs="Arial"/>
          <w:b/>
          <w:sz w:val="18"/>
          <w:szCs w:val="18"/>
          <w:u w:val="single"/>
        </w:rPr>
        <w:t>9</w:t>
      </w:r>
      <w:r w:rsidR="009440AB" w:rsidRPr="009440AB">
        <w:rPr>
          <w:rFonts w:ascii="Calibri" w:hAnsi="Calibri" w:cs="Arial"/>
          <w:b/>
          <w:sz w:val="18"/>
          <w:szCs w:val="18"/>
          <w:u w:val="single"/>
        </w:rPr>
        <w:t>:</w:t>
      </w:r>
    </w:p>
    <w:p w:rsidR="00EB79E0" w:rsidRPr="009440AB" w:rsidRDefault="00EB79E0" w:rsidP="0055308E">
      <w:pPr>
        <w:numPr>
          <w:ilvl w:val="0"/>
          <w:numId w:val="3"/>
        </w:numPr>
        <w:tabs>
          <w:tab w:val="left" w:pos="6405"/>
        </w:tabs>
        <w:autoSpaceDE w:val="0"/>
        <w:autoSpaceDN w:val="0"/>
        <w:adjustRightInd w:val="0"/>
        <w:rPr>
          <w:rFonts w:ascii="Calibri" w:hAnsi="Calibri" w:cs="Arial"/>
          <w:sz w:val="18"/>
          <w:szCs w:val="18"/>
        </w:rPr>
      </w:pPr>
      <w:r w:rsidRPr="009440AB">
        <w:rPr>
          <w:rFonts w:ascii="Calibri" w:hAnsi="Calibri" w:cs="Arial"/>
          <w:sz w:val="18"/>
          <w:szCs w:val="18"/>
        </w:rPr>
        <w:t>SALT Training</w:t>
      </w:r>
      <w:r w:rsidR="00A5442F" w:rsidRPr="009440AB">
        <w:rPr>
          <w:rFonts w:ascii="Calibri" w:hAnsi="Calibri" w:cs="Arial"/>
          <w:sz w:val="18"/>
          <w:szCs w:val="18"/>
        </w:rPr>
        <w:t xml:space="preserve"> – ELKAN Training</w:t>
      </w:r>
    </w:p>
    <w:p w:rsidR="00EB79E0" w:rsidRPr="009440AB" w:rsidRDefault="00EB79E0" w:rsidP="00B65575">
      <w:pPr>
        <w:numPr>
          <w:ilvl w:val="0"/>
          <w:numId w:val="3"/>
        </w:num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 xml:space="preserve">Positive Handling Training </w:t>
      </w:r>
    </w:p>
    <w:p w:rsidR="00A5442F" w:rsidRPr="009440AB" w:rsidRDefault="00A5442F" w:rsidP="00B65575">
      <w:pPr>
        <w:numPr>
          <w:ilvl w:val="0"/>
          <w:numId w:val="3"/>
        </w:num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Lego Therapy Training</w:t>
      </w:r>
    </w:p>
    <w:p w:rsidR="00A5442F" w:rsidRPr="009440AB" w:rsidRDefault="00A5442F" w:rsidP="00B65575">
      <w:pPr>
        <w:numPr>
          <w:ilvl w:val="0"/>
          <w:numId w:val="3"/>
        </w:numPr>
        <w:tabs>
          <w:tab w:val="left" w:pos="6405"/>
        </w:tabs>
        <w:autoSpaceDE w:val="0"/>
        <w:autoSpaceDN w:val="0"/>
        <w:adjustRightInd w:val="0"/>
        <w:jc w:val="both"/>
        <w:rPr>
          <w:rFonts w:ascii="Calibri" w:hAnsi="Calibri" w:cs="Arial"/>
          <w:sz w:val="18"/>
          <w:szCs w:val="18"/>
        </w:rPr>
      </w:pPr>
      <w:r w:rsidRPr="009440AB">
        <w:rPr>
          <w:rFonts w:ascii="Calibri" w:hAnsi="Calibri" w:cs="Arial"/>
          <w:sz w:val="18"/>
          <w:szCs w:val="18"/>
        </w:rPr>
        <w:t xml:space="preserve">ASD Training </w:t>
      </w:r>
    </w:p>
    <w:p w:rsidR="00EB79E0" w:rsidRPr="009440AB" w:rsidRDefault="00EB79E0">
      <w:pPr>
        <w:rPr>
          <w:rFonts w:ascii="Calibri" w:hAnsi="Calibri" w:cs="Arial"/>
          <w:sz w:val="18"/>
          <w:szCs w:val="18"/>
        </w:rPr>
      </w:pPr>
    </w:p>
    <w:p w:rsidR="00B65575" w:rsidRPr="009440AB" w:rsidRDefault="00B65575">
      <w:pPr>
        <w:rPr>
          <w:rFonts w:ascii="Calibri" w:hAnsi="Calibri" w:cs="Arial"/>
          <w:b/>
          <w:sz w:val="18"/>
          <w:szCs w:val="18"/>
          <w:u w:val="single"/>
        </w:rPr>
      </w:pPr>
      <w:r w:rsidRPr="009440AB">
        <w:rPr>
          <w:rFonts w:ascii="Calibri" w:hAnsi="Calibri" w:cs="Arial"/>
          <w:b/>
          <w:sz w:val="18"/>
          <w:szCs w:val="18"/>
          <w:u w:val="single"/>
        </w:rPr>
        <w:t>Resources</w:t>
      </w:r>
      <w:r w:rsidR="00F91D56" w:rsidRPr="009440AB">
        <w:rPr>
          <w:rFonts w:ascii="Calibri" w:hAnsi="Calibri" w:cs="Arial"/>
          <w:b/>
          <w:sz w:val="18"/>
          <w:szCs w:val="18"/>
          <w:u w:val="single"/>
        </w:rPr>
        <w:t xml:space="preserve"> </w:t>
      </w:r>
      <w:r w:rsidR="00816504" w:rsidRPr="009440AB">
        <w:rPr>
          <w:rFonts w:ascii="Calibri" w:hAnsi="Calibri" w:cs="Arial"/>
          <w:b/>
          <w:sz w:val="18"/>
          <w:szCs w:val="18"/>
          <w:u w:val="single"/>
        </w:rPr>
        <w:t xml:space="preserve">April </w:t>
      </w:r>
      <w:r w:rsidR="00F91D56" w:rsidRPr="009440AB">
        <w:rPr>
          <w:rFonts w:ascii="Calibri" w:hAnsi="Calibri" w:cs="Arial"/>
          <w:b/>
          <w:sz w:val="18"/>
          <w:szCs w:val="18"/>
          <w:u w:val="single"/>
        </w:rPr>
        <w:t>201</w:t>
      </w:r>
      <w:r w:rsidR="00A5442F" w:rsidRPr="009440AB">
        <w:rPr>
          <w:rFonts w:ascii="Calibri" w:hAnsi="Calibri" w:cs="Arial"/>
          <w:b/>
          <w:sz w:val="18"/>
          <w:szCs w:val="18"/>
          <w:u w:val="single"/>
        </w:rPr>
        <w:t>8</w:t>
      </w:r>
      <w:r w:rsidR="00F91D56" w:rsidRPr="009440AB">
        <w:rPr>
          <w:rFonts w:ascii="Calibri" w:hAnsi="Calibri" w:cs="Arial"/>
          <w:b/>
          <w:sz w:val="18"/>
          <w:szCs w:val="18"/>
          <w:u w:val="single"/>
        </w:rPr>
        <w:t>-</w:t>
      </w:r>
      <w:r w:rsidR="00816504" w:rsidRPr="009440AB">
        <w:rPr>
          <w:rFonts w:ascii="Calibri" w:hAnsi="Calibri" w:cs="Arial"/>
          <w:b/>
          <w:sz w:val="18"/>
          <w:szCs w:val="18"/>
          <w:u w:val="single"/>
        </w:rPr>
        <w:t xml:space="preserve"> </w:t>
      </w:r>
      <w:r w:rsidR="00145154" w:rsidRPr="009440AB">
        <w:rPr>
          <w:rFonts w:ascii="Calibri" w:hAnsi="Calibri" w:cs="Arial"/>
          <w:b/>
          <w:sz w:val="18"/>
          <w:szCs w:val="18"/>
          <w:u w:val="single"/>
        </w:rPr>
        <w:t>March</w:t>
      </w:r>
      <w:r w:rsidR="00816504" w:rsidRPr="009440AB">
        <w:rPr>
          <w:rFonts w:ascii="Calibri" w:hAnsi="Calibri" w:cs="Arial"/>
          <w:b/>
          <w:sz w:val="18"/>
          <w:szCs w:val="18"/>
          <w:u w:val="single"/>
        </w:rPr>
        <w:t xml:space="preserve"> </w:t>
      </w:r>
      <w:r w:rsidR="00F91D56" w:rsidRPr="009440AB">
        <w:rPr>
          <w:rFonts w:ascii="Calibri" w:hAnsi="Calibri" w:cs="Arial"/>
          <w:b/>
          <w:sz w:val="18"/>
          <w:szCs w:val="18"/>
          <w:u w:val="single"/>
        </w:rPr>
        <w:t>201</w:t>
      </w:r>
      <w:r w:rsidR="00A5442F" w:rsidRPr="009440AB">
        <w:rPr>
          <w:rFonts w:ascii="Calibri" w:hAnsi="Calibri" w:cs="Arial"/>
          <w:b/>
          <w:sz w:val="18"/>
          <w:szCs w:val="18"/>
          <w:u w:val="single"/>
        </w:rPr>
        <w:t>9</w:t>
      </w:r>
      <w:r w:rsidR="009440AB" w:rsidRPr="009440AB">
        <w:rPr>
          <w:rFonts w:ascii="Calibri" w:hAnsi="Calibri" w:cs="Arial"/>
          <w:b/>
          <w:sz w:val="18"/>
          <w:szCs w:val="18"/>
          <w:u w:val="single"/>
        </w:rPr>
        <w:t>:</w:t>
      </w:r>
    </w:p>
    <w:p w:rsidR="00B65575" w:rsidRPr="009440AB" w:rsidRDefault="00B65575" w:rsidP="00B65575">
      <w:pPr>
        <w:numPr>
          <w:ilvl w:val="0"/>
          <w:numId w:val="5"/>
        </w:numPr>
        <w:rPr>
          <w:rFonts w:ascii="Calibri" w:hAnsi="Calibri" w:cs="Arial"/>
          <w:sz w:val="18"/>
          <w:szCs w:val="18"/>
        </w:rPr>
      </w:pPr>
      <w:r w:rsidRPr="009440AB">
        <w:rPr>
          <w:rFonts w:ascii="Calibri" w:hAnsi="Calibri" w:cs="Arial"/>
          <w:sz w:val="18"/>
          <w:szCs w:val="18"/>
        </w:rPr>
        <w:t xml:space="preserve">EP time </w:t>
      </w:r>
      <w:r w:rsidR="004935F2">
        <w:rPr>
          <w:rFonts w:ascii="Calibri" w:hAnsi="Calibri" w:cs="Arial"/>
          <w:sz w:val="18"/>
          <w:szCs w:val="18"/>
        </w:rPr>
        <w:t xml:space="preserve">to </w:t>
      </w:r>
      <w:r w:rsidRPr="009440AB">
        <w:rPr>
          <w:rFonts w:ascii="Calibri" w:hAnsi="Calibri" w:cs="Arial"/>
          <w:sz w:val="18"/>
          <w:szCs w:val="18"/>
        </w:rPr>
        <w:t>complete</w:t>
      </w:r>
      <w:r w:rsidR="00145154" w:rsidRPr="009440AB">
        <w:rPr>
          <w:rFonts w:ascii="Calibri" w:hAnsi="Calibri" w:cs="Arial"/>
          <w:sz w:val="18"/>
          <w:szCs w:val="18"/>
        </w:rPr>
        <w:t xml:space="preserve"> full cognitive assessments </w:t>
      </w:r>
    </w:p>
    <w:p w:rsidR="00860200" w:rsidRPr="009440AB" w:rsidRDefault="00145154" w:rsidP="00A5442F">
      <w:pPr>
        <w:numPr>
          <w:ilvl w:val="0"/>
          <w:numId w:val="5"/>
        </w:numPr>
        <w:rPr>
          <w:rFonts w:ascii="Calibri" w:hAnsi="Calibri" w:cs="Arial"/>
          <w:sz w:val="18"/>
          <w:szCs w:val="18"/>
        </w:rPr>
      </w:pPr>
      <w:r w:rsidRPr="009440AB">
        <w:rPr>
          <w:rFonts w:ascii="Calibri" w:hAnsi="Calibri" w:cs="Arial"/>
          <w:sz w:val="18"/>
          <w:szCs w:val="18"/>
        </w:rPr>
        <w:t xml:space="preserve">EP time to review pupils with </w:t>
      </w:r>
      <w:r w:rsidR="00947A10" w:rsidRPr="009440AB">
        <w:rPr>
          <w:rFonts w:ascii="Calibri" w:hAnsi="Calibri" w:cs="Arial"/>
          <w:sz w:val="18"/>
          <w:szCs w:val="18"/>
        </w:rPr>
        <w:t>previous EP input</w:t>
      </w:r>
      <w:r w:rsidRPr="009440AB">
        <w:rPr>
          <w:rFonts w:ascii="Calibri" w:hAnsi="Calibri" w:cs="Arial"/>
          <w:sz w:val="18"/>
          <w:szCs w:val="18"/>
        </w:rPr>
        <w:t xml:space="preserve"> and write up to date reports</w:t>
      </w:r>
    </w:p>
    <w:p w:rsidR="00816504" w:rsidRPr="009440AB" w:rsidRDefault="009D4C5C" w:rsidP="00816504">
      <w:pPr>
        <w:numPr>
          <w:ilvl w:val="0"/>
          <w:numId w:val="5"/>
        </w:numPr>
        <w:rPr>
          <w:rFonts w:ascii="Calibri" w:hAnsi="Calibri" w:cs="Arial"/>
          <w:sz w:val="18"/>
          <w:szCs w:val="18"/>
        </w:rPr>
      </w:pPr>
      <w:r w:rsidRPr="009440AB">
        <w:rPr>
          <w:rFonts w:ascii="Calibri" w:hAnsi="Calibri" w:cs="Arial"/>
          <w:sz w:val="18"/>
          <w:szCs w:val="18"/>
        </w:rPr>
        <w:t>Plus 1</w:t>
      </w:r>
      <w:r w:rsidR="00A5442F" w:rsidRPr="009440AB">
        <w:rPr>
          <w:rFonts w:ascii="Calibri" w:hAnsi="Calibri" w:cs="Arial"/>
          <w:sz w:val="18"/>
          <w:szCs w:val="18"/>
        </w:rPr>
        <w:t xml:space="preserve"> </w:t>
      </w:r>
    </w:p>
    <w:p w:rsidR="00A5442F" w:rsidRPr="009440AB" w:rsidRDefault="00A5442F" w:rsidP="00816504">
      <w:pPr>
        <w:numPr>
          <w:ilvl w:val="0"/>
          <w:numId w:val="5"/>
        </w:numPr>
        <w:rPr>
          <w:rFonts w:ascii="Calibri" w:hAnsi="Calibri" w:cs="Arial"/>
          <w:sz w:val="18"/>
          <w:szCs w:val="18"/>
        </w:rPr>
      </w:pPr>
      <w:r w:rsidRPr="009440AB">
        <w:rPr>
          <w:rFonts w:ascii="Calibri" w:hAnsi="Calibri" w:cs="Arial"/>
          <w:sz w:val="18"/>
          <w:szCs w:val="18"/>
        </w:rPr>
        <w:t>Power of 2</w:t>
      </w:r>
    </w:p>
    <w:p w:rsidR="00145154" w:rsidRPr="009440AB" w:rsidRDefault="00145154" w:rsidP="00145154">
      <w:pPr>
        <w:numPr>
          <w:ilvl w:val="0"/>
          <w:numId w:val="5"/>
        </w:numPr>
        <w:rPr>
          <w:rFonts w:ascii="Calibri" w:hAnsi="Calibri" w:cs="Arial"/>
          <w:sz w:val="18"/>
          <w:szCs w:val="18"/>
        </w:rPr>
      </w:pPr>
      <w:r w:rsidRPr="009440AB">
        <w:rPr>
          <w:rFonts w:ascii="Calibri" w:hAnsi="Calibri" w:cs="Arial"/>
          <w:sz w:val="18"/>
          <w:szCs w:val="18"/>
        </w:rPr>
        <w:t xml:space="preserve">SLI </w:t>
      </w:r>
      <w:r w:rsidR="00947A10" w:rsidRPr="009440AB">
        <w:rPr>
          <w:rFonts w:ascii="Calibri" w:hAnsi="Calibri" w:cs="Arial"/>
          <w:sz w:val="18"/>
          <w:szCs w:val="18"/>
        </w:rPr>
        <w:t>–</w:t>
      </w:r>
      <w:r w:rsidR="00B426C5" w:rsidRPr="009440AB">
        <w:rPr>
          <w:rFonts w:ascii="Calibri" w:hAnsi="Calibri" w:cs="Arial"/>
          <w:sz w:val="18"/>
          <w:szCs w:val="18"/>
        </w:rPr>
        <w:t xml:space="preserve"> intense</w:t>
      </w:r>
      <w:r w:rsidR="00A37BF0" w:rsidRPr="009440AB">
        <w:rPr>
          <w:rFonts w:ascii="Calibri" w:hAnsi="Calibri" w:cs="Arial"/>
          <w:sz w:val="18"/>
          <w:szCs w:val="18"/>
        </w:rPr>
        <w:t xml:space="preserve"> SALT input</w:t>
      </w:r>
    </w:p>
    <w:p w:rsidR="00A37BF0" w:rsidRPr="009440AB" w:rsidRDefault="00A37BF0" w:rsidP="00145154">
      <w:pPr>
        <w:numPr>
          <w:ilvl w:val="0"/>
          <w:numId w:val="5"/>
        </w:numPr>
        <w:rPr>
          <w:rFonts w:ascii="Calibri" w:hAnsi="Calibri" w:cs="Arial"/>
          <w:sz w:val="18"/>
          <w:szCs w:val="18"/>
        </w:rPr>
      </w:pPr>
      <w:r w:rsidRPr="009440AB">
        <w:rPr>
          <w:rFonts w:ascii="Calibri" w:hAnsi="Calibri" w:cs="Arial"/>
          <w:sz w:val="18"/>
          <w:szCs w:val="18"/>
        </w:rPr>
        <w:t>Sensory Resources</w:t>
      </w:r>
    </w:p>
    <w:p w:rsidR="00A37BF0" w:rsidRPr="009440AB" w:rsidRDefault="00A37BF0" w:rsidP="00145154">
      <w:pPr>
        <w:numPr>
          <w:ilvl w:val="0"/>
          <w:numId w:val="5"/>
        </w:numPr>
        <w:rPr>
          <w:rFonts w:ascii="Calibri" w:hAnsi="Calibri" w:cs="Arial"/>
          <w:sz w:val="18"/>
          <w:szCs w:val="18"/>
        </w:rPr>
      </w:pPr>
      <w:r w:rsidRPr="009440AB">
        <w:rPr>
          <w:rFonts w:ascii="Calibri" w:hAnsi="Calibri" w:cs="Arial"/>
          <w:sz w:val="18"/>
          <w:szCs w:val="18"/>
        </w:rPr>
        <w:t>Word wasp</w:t>
      </w:r>
    </w:p>
    <w:p w:rsidR="00A37BF0" w:rsidRPr="009440AB" w:rsidRDefault="00A37BF0" w:rsidP="00145154">
      <w:pPr>
        <w:numPr>
          <w:ilvl w:val="0"/>
          <w:numId w:val="5"/>
        </w:numPr>
        <w:rPr>
          <w:rFonts w:ascii="Calibri" w:hAnsi="Calibri" w:cs="Arial"/>
          <w:sz w:val="18"/>
          <w:szCs w:val="18"/>
        </w:rPr>
      </w:pPr>
      <w:r w:rsidRPr="009440AB">
        <w:rPr>
          <w:rFonts w:ascii="Calibri" w:hAnsi="Calibri" w:cs="Arial"/>
          <w:sz w:val="18"/>
          <w:szCs w:val="18"/>
        </w:rPr>
        <w:t>Hornet</w:t>
      </w:r>
    </w:p>
    <w:p w:rsidR="00A5442F" w:rsidRPr="009440AB" w:rsidRDefault="00A5442F" w:rsidP="00145154">
      <w:pPr>
        <w:numPr>
          <w:ilvl w:val="0"/>
          <w:numId w:val="5"/>
        </w:numPr>
        <w:rPr>
          <w:rFonts w:ascii="Calibri" w:hAnsi="Calibri" w:cs="Arial"/>
          <w:sz w:val="18"/>
          <w:szCs w:val="18"/>
        </w:rPr>
      </w:pPr>
      <w:r w:rsidRPr="009440AB">
        <w:rPr>
          <w:rFonts w:ascii="Calibri" w:hAnsi="Calibri" w:cs="Arial"/>
          <w:sz w:val="18"/>
          <w:szCs w:val="18"/>
        </w:rPr>
        <w:t>SALT Resources</w:t>
      </w:r>
    </w:p>
    <w:p w:rsidR="009440AB" w:rsidRPr="009440AB" w:rsidRDefault="00A5442F" w:rsidP="009440AB">
      <w:pPr>
        <w:numPr>
          <w:ilvl w:val="0"/>
          <w:numId w:val="5"/>
        </w:numPr>
        <w:rPr>
          <w:rFonts w:ascii="Calibri" w:hAnsi="Calibri" w:cs="Arial"/>
          <w:sz w:val="18"/>
          <w:szCs w:val="18"/>
        </w:rPr>
      </w:pPr>
      <w:r w:rsidRPr="009440AB">
        <w:rPr>
          <w:rFonts w:ascii="Calibri" w:hAnsi="Calibri" w:cs="Arial"/>
          <w:sz w:val="18"/>
          <w:szCs w:val="18"/>
        </w:rPr>
        <w:t>Lego Therapy Resources</w:t>
      </w:r>
    </w:p>
    <w:p w:rsidR="009440AB" w:rsidRPr="009440AB" w:rsidRDefault="009440AB" w:rsidP="009440AB">
      <w:pPr>
        <w:numPr>
          <w:ilvl w:val="0"/>
          <w:numId w:val="5"/>
        </w:numPr>
        <w:rPr>
          <w:rFonts w:ascii="Calibri" w:hAnsi="Calibri" w:cs="Arial"/>
          <w:sz w:val="18"/>
          <w:szCs w:val="18"/>
        </w:rPr>
      </w:pPr>
      <w:r w:rsidRPr="009440AB">
        <w:rPr>
          <w:rFonts w:ascii="Calibri" w:hAnsi="Calibri" w:cs="Arial"/>
          <w:sz w:val="18"/>
          <w:szCs w:val="18"/>
        </w:rPr>
        <w:t xml:space="preserve">Cooking Resources </w:t>
      </w:r>
    </w:p>
    <w:p w:rsidR="000570A1" w:rsidRDefault="009440AB" w:rsidP="000570A1">
      <w:pPr>
        <w:numPr>
          <w:ilvl w:val="0"/>
          <w:numId w:val="5"/>
        </w:numPr>
        <w:rPr>
          <w:rFonts w:ascii="Calibri" w:hAnsi="Calibri" w:cs="Arial"/>
          <w:sz w:val="18"/>
          <w:szCs w:val="18"/>
        </w:rPr>
      </w:pPr>
      <w:r w:rsidRPr="009440AB">
        <w:rPr>
          <w:rFonts w:ascii="Calibri" w:hAnsi="Calibri" w:cs="Arial"/>
          <w:sz w:val="18"/>
          <w:szCs w:val="18"/>
        </w:rPr>
        <w:t>Provision Map online licence</w:t>
      </w:r>
    </w:p>
    <w:p w:rsidR="0055308E" w:rsidRDefault="0055308E" w:rsidP="000570A1">
      <w:pPr>
        <w:numPr>
          <w:ilvl w:val="0"/>
          <w:numId w:val="5"/>
        </w:numPr>
        <w:rPr>
          <w:rFonts w:ascii="Calibri" w:hAnsi="Calibri" w:cs="Arial"/>
          <w:sz w:val="18"/>
          <w:szCs w:val="18"/>
        </w:rPr>
      </w:pPr>
      <w:r>
        <w:rPr>
          <w:rFonts w:ascii="Calibri" w:hAnsi="Calibri" w:cs="Arial"/>
          <w:sz w:val="18"/>
          <w:szCs w:val="18"/>
        </w:rPr>
        <w:t>Speech Link License</w:t>
      </w:r>
    </w:p>
    <w:p w:rsidR="004935F2" w:rsidRDefault="004935F2" w:rsidP="000570A1">
      <w:pPr>
        <w:numPr>
          <w:ilvl w:val="0"/>
          <w:numId w:val="5"/>
        </w:numPr>
        <w:rPr>
          <w:rFonts w:ascii="Calibri" w:hAnsi="Calibri" w:cs="Arial"/>
          <w:sz w:val="18"/>
          <w:szCs w:val="18"/>
        </w:rPr>
      </w:pPr>
      <w:r>
        <w:rPr>
          <w:rFonts w:ascii="Calibri" w:hAnsi="Calibri" w:cs="Arial"/>
          <w:sz w:val="18"/>
          <w:szCs w:val="18"/>
        </w:rPr>
        <w:t>Social, Emotional Resources to support Anger, worries, Resilience, Emotional Literacy</w:t>
      </w:r>
    </w:p>
    <w:p w:rsidR="004935F2" w:rsidRDefault="004935F2" w:rsidP="000570A1">
      <w:pPr>
        <w:numPr>
          <w:ilvl w:val="0"/>
          <w:numId w:val="5"/>
        </w:numPr>
        <w:rPr>
          <w:rFonts w:ascii="Calibri" w:hAnsi="Calibri" w:cs="Arial"/>
          <w:sz w:val="18"/>
          <w:szCs w:val="18"/>
        </w:rPr>
      </w:pPr>
      <w:r>
        <w:rPr>
          <w:rFonts w:ascii="Calibri" w:hAnsi="Calibri" w:cs="Arial"/>
          <w:sz w:val="18"/>
          <w:szCs w:val="18"/>
        </w:rPr>
        <w:t>Cognitive resources to support Maths and Literacy</w:t>
      </w:r>
    </w:p>
    <w:p w:rsidR="004935F2" w:rsidRDefault="004935F2" w:rsidP="000570A1">
      <w:pPr>
        <w:numPr>
          <w:ilvl w:val="0"/>
          <w:numId w:val="5"/>
        </w:numPr>
        <w:rPr>
          <w:rFonts w:ascii="Calibri" w:hAnsi="Calibri" w:cs="Arial"/>
          <w:sz w:val="18"/>
          <w:szCs w:val="18"/>
        </w:rPr>
      </w:pPr>
      <w:proofErr w:type="spellStart"/>
      <w:r>
        <w:rPr>
          <w:rFonts w:ascii="Calibri" w:hAnsi="Calibri" w:cs="Arial"/>
          <w:sz w:val="18"/>
          <w:szCs w:val="18"/>
        </w:rPr>
        <w:t>Nessy</w:t>
      </w:r>
      <w:proofErr w:type="spellEnd"/>
      <w:r>
        <w:rPr>
          <w:rFonts w:ascii="Calibri" w:hAnsi="Calibri" w:cs="Arial"/>
          <w:sz w:val="18"/>
          <w:szCs w:val="18"/>
        </w:rPr>
        <w:t xml:space="preserve"> Licence to support the teaching of reading and spelling for five pupils.</w:t>
      </w:r>
    </w:p>
    <w:p w:rsidR="00183AE2" w:rsidRPr="000570A1" w:rsidRDefault="00183AE2" w:rsidP="00183AE2">
      <w:pPr>
        <w:rPr>
          <w:rFonts w:ascii="Calibri" w:hAnsi="Calibri" w:cs="Arial"/>
          <w:sz w:val="18"/>
          <w:szCs w:val="18"/>
        </w:rPr>
      </w:pPr>
    </w:p>
    <w:tbl>
      <w:tblPr>
        <w:tblW w:w="11087" w:type="dxa"/>
        <w:tblInd w:w="108" w:type="dxa"/>
        <w:tblLayout w:type="fixed"/>
        <w:tblLook w:val="04A0" w:firstRow="1" w:lastRow="0" w:firstColumn="1" w:lastColumn="0" w:noHBand="0" w:noVBand="1"/>
      </w:tblPr>
      <w:tblGrid>
        <w:gridCol w:w="1362"/>
        <w:gridCol w:w="935"/>
        <w:gridCol w:w="719"/>
        <w:gridCol w:w="1496"/>
        <w:gridCol w:w="1329"/>
        <w:gridCol w:w="567"/>
        <w:gridCol w:w="1933"/>
        <w:gridCol w:w="1090"/>
        <w:gridCol w:w="818"/>
        <w:gridCol w:w="236"/>
        <w:gridCol w:w="327"/>
        <w:gridCol w:w="275"/>
      </w:tblGrid>
      <w:tr w:rsidR="000570A1" w:rsidTr="0055308E">
        <w:trPr>
          <w:gridAfter w:val="3"/>
          <w:wAfter w:w="838" w:type="dxa"/>
          <w:trHeight w:val="318"/>
        </w:trPr>
        <w:tc>
          <w:tcPr>
            <w:tcW w:w="1362" w:type="dxa"/>
            <w:tcBorders>
              <w:top w:val="single" w:sz="4" w:space="0" w:color="auto"/>
              <w:left w:val="single" w:sz="4" w:space="0" w:color="auto"/>
              <w:bottom w:val="single" w:sz="4" w:space="0" w:color="auto"/>
              <w:right w:val="single" w:sz="4" w:space="0" w:color="auto"/>
            </w:tcBorders>
            <w:shd w:val="clear" w:color="000000" w:fill="808080"/>
            <w:vAlign w:val="center"/>
            <w:hideMark/>
          </w:tcPr>
          <w:p w:rsidR="000570A1" w:rsidRDefault="000570A1" w:rsidP="009D7FB1">
            <w:pPr>
              <w:jc w:val="center"/>
              <w:rPr>
                <w:rFonts w:ascii="Calibri" w:hAnsi="Calibri"/>
                <w:b/>
                <w:bCs/>
                <w:color w:val="000000"/>
                <w:sz w:val="16"/>
                <w:szCs w:val="16"/>
              </w:rPr>
            </w:pPr>
            <w:r>
              <w:rPr>
                <w:rFonts w:ascii="Calibri" w:hAnsi="Calibri"/>
                <w:b/>
                <w:bCs/>
                <w:color w:val="000000"/>
                <w:sz w:val="16"/>
                <w:szCs w:val="16"/>
              </w:rPr>
              <w:t>Intervention Name</w:t>
            </w:r>
          </w:p>
        </w:tc>
        <w:tc>
          <w:tcPr>
            <w:tcW w:w="935" w:type="dxa"/>
            <w:tcBorders>
              <w:top w:val="single" w:sz="4" w:space="0" w:color="auto"/>
              <w:left w:val="nil"/>
              <w:bottom w:val="single" w:sz="4" w:space="0" w:color="auto"/>
              <w:right w:val="single" w:sz="4" w:space="0" w:color="auto"/>
            </w:tcBorders>
            <w:shd w:val="clear" w:color="000000" w:fill="808080"/>
            <w:vAlign w:val="center"/>
            <w:hideMark/>
          </w:tcPr>
          <w:p w:rsidR="000570A1" w:rsidRDefault="000570A1" w:rsidP="009D7FB1">
            <w:pPr>
              <w:jc w:val="center"/>
              <w:rPr>
                <w:rFonts w:ascii="Calibri" w:hAnsi="Calibri"/>
                <w:b/>
                <w:bCs/>
                <w:color w:val="000000"/>
                <w:sz w:val="16"/>
                <w:szCs w:val="16"/>
              </w:rPr>
            </w:pPr>
            <w:r>
              <w:rPr>
                <w:rFonts w:ascii="Calibri" w:hAnsi="Calibri"/>
                <w:b/>
                <w:bCs/>
                <w:color w:val="000000"/>
                <w:sz w:val="16"/>
                <w:szCs w:val="16"/>
              </w:rPr>
              <w:t>Area of Need</w:t>
            </w:r>
          </w:p>
        </w:tc>
        <w:tc>
          <w:tcPr>
            <w:tcW w:w="719" w:type="dxa"/>
            <w:tcBorders>
              <w:top w:val="single" w:sz="4" w:space="0" w:color="auto"/>
              <w:left w:val="nil"/>
              <w:bottom w:val="single" w:sz="4" w:space="0" w:color="auto"/>
              <w:right w:val="single" w:sz="4" w:space="0" w:color="auto"/>
            </w:tcBorders>
            <w:shd w:val="clear" w:color="000000" w:fill="808080"/>
            <w:vAlign w:val="center"/>
            <w:hideMark/>
          </w:tcPr>
          <w:p w:rsidR="000570A1" w:rsidRDefault="000570A1" w:rsidP="009D7FB1">
            <w:pPr>
              <w:jc w:val="center"/>
              <w:rPr>
                <w:rFonts w:ascii="Calibri" w:hAnsi="Calibri"/>
                <w:b/>
                <w:bCs/>
                <w:color w:val="000000"/>
                <w:sz w:val="16"/>
                <w:szCs w:val="16"/>
              </w:rPr>
            </w:pPr>
            <w:r>
              <w:rPr>
                <w:rFonts w:ascii="Calibri" w:hAnsi="Calibri"/>
                <w:b/>
                <w:bCs/>
                <w:color w:val="000000"/>
                <w:sz w:val="16"/>
                <w:szCs w:val="16"/>
              </w:rPr>
              <w:t xml:space="preserve">Age  </w:t>
            </w:r>
          </w:p>
        </w:tc>
        <w:tc>
          <w:tcPr>
            <w:tcW w:w="1496" w:type="dxa"/>
            <w:tcBorders>
              <w:top w:val="single" w:sz="4" w:space="0" w:color="auto"/>
              <w:left w:val="nil"/>
              <w:bottom w:val="single" w:sz="4" w:space="0" w:color="auto"/>
              <w:right w:val="single" w:sz="4" w:space="0" w:color="auto"/>
            </w:tcBorders>
            <w:shd w:val="clear" w:color="000000" w:fill="808080"/>
            <w:vAlign w:val="center"/>
            <w:hideMark/>
          </w:tcPr>
          <w:p w:rsidR="000570A1" w:rsidRDefault="000570A1" w:rsidP="009D7FB1">
            <w:pPr>
              <w:jc w:val="center"/>
              <w:rPr>
                <w:rFonts w:ascii="Calibri" w:hAnsi="Calibri"/>
                <w:b/>
                <w:bCs/>
                <w:color w:val="000000"/>
                <w:sz w:val="16"/>
                <w:szCs w:val="16"/>
              </w:rPr>
            </w:pPr>
            <w:r>
              <w:rPr>
                <w:rFonts w:ascii="Calibri" w:hAnsi="Calibri"/>
                <w:b/>
                <w:bCs/>
                <w:color w:val="000000"/>
                <w:sz w:val="16"/>
                <w:szCs w:val="16"/>
              </w:rPr>
              <w:t>Intervention Name</w:t>
            </w:r>
          </w:p>
        </w:tc>
        <w:tc>
          <w:tcPr>
            <w:tcW w:w="1329" w:type="dxa"/>
            <w:tcBorders>
              <w:top w:val="single" w:sz="4" w:space="0" w:color="auto"/>
              <w:left w:val="nil"/>
              <w:bottom w:val="single" w:sz="4" w:space="0" w:color="auto"/>
              <w:right w:val="single" w:sz="4" w:space="0" w:color="auto"/>
            </w:tcBorders>
            <w:shd w:val="clear" w:color="000000" w:fill="808080"/>
            <w:vAlign w:val="center"/>
            <w:hideMark/>
          </w:tcPr>
          <w:p w:rsidR="000570A1" w:rsidRDefault="000570A1" w:rsidP="009D7FB1">
            <w:pPr>
              <w:jc w:val="center"/>
              <w:rPr>
                <w:rFonts w:ascii="Calibri" w:hAnsi="Calibri"/>
                <w:b/>
                <w:bCs/>
                <w:color w:val="000000"/>
                <w:sz w:val="16"/>
                <w:szCs w:val="16"/>
              </w:rPr>
            </w:pPr>
            <w:r>
              <w:rPr>
                <w:rFonts w:ascii="Calibri" w:hAnsi="Calibri"/>
                <w:b/>
                <w:bCs/>
                <w:color w:val="000000"/>
                <w:sz w:val="16"/>
                <w:szCs w:val="16"/>
              </w:rPr>
              <w:t>Area of Need</w:t>
            </w:r>
          </w:p>
        </w:tc>
        <w:tc>
          <w:tcPr>
            <w:tcW w:w="567" w:type="dxa"/>
            <w:tcBorders>
              <w:top w:val="single" w:sz="4" w:space="0" w:color="auto"/>
              <w:left w:val="nil"/>
              <w:bottom w:val="single" w:sz="4" w:space="0" w:color="auto"/>
              <w:right w:val="single" w:sz="4" w:space="0" w:color="auto"/>
            </w:tcBorders>
            <w:shd w:val="clear" w:color="000000" w:fill="808080"/>
            <w:vAlign w:val="center"/>
            <w:hideMark/>
          </w:tcPr>
          <w:p w:rsidR="000570A1" w:rsidRDefault="000570A1" w:rsidP="009D7FB1">
            <w:pPr>
              <w:jc w:val="center"/>
              <w:rPr>
                <w:rFonts w:ascii="Calibri" w:hAnsi="Calibri"/>
                <w:b/>
                <w:bCs/>
                <w:color w:val="000000"/>
                <w:sz w:val="16"/>
                <w:szCs w:val="16"/>
              </w:rPr>
            </w:pPr>
            <w:r>
              <w:rPr>
                <w:rFonts w:ascii="Calibri" w:hAnsi="Calibri"/>
                <w:b/>
                <w:bCs/>
                <w:color w:val="000000"/>
                <w:sz w:val="16"/>
                <w:szCs w:val="16"/>
              </w:rPr>
              <w:t xml:space="preserve">Age </w:t>
            </w:r>
          </w:p>
        </w:tc>
        <w:tc>
          <w:tcPr>
            <w:tcW w:w="1933" w:type="dxa"/>
            <w:tcBorders>
              <w:top w:val="single" w:sz="4" w:space="0" w:color="auto"/>
              <w:left w:val="nil"/>
              <w:bottom w:val="single" w:sz="4" w:space="0" w:color="auto"/>
              <w:right w:val="single" w:sz="4" w:space="0" w:color="auto"/>
            </w:tcBorders>
            <w:shd w:val="clear" w:color="000000" w:fill="808080"/>
            <w:vAlign w:val="center"/>
            <w:hideMark/>
          </w:tcPr>
          <w:p w:rsidR="000570A1" w:rsidRDefault="000570A1" w:rsidP="009D7FB1">
            <w:pPr>
              <w:jc w:val="center"/>
              <w:rPr>
                <w:rFonts w:ascii="Calibri" w:hAnsi="Calibri"/>
                <w:b/>
                <w:bCs/>
                <w:color w:val="000000"/>
                <w:sz w:val="16"/>
                <w:szCs w:val="16"/>
              </w:rPr>
            </w:pPr>
            <w:r>
              <w:rPr>
                <w:rFonts w:ascii="Calibri" w:hAnsi="Calibri"/>
                <w:b/>
                <w:bCs/>
                <w:color w:val="000000"/>
                <w:sz w:val="16"/>
                <w:szCs w:val="16"/>
              </w:rPr>
              <w:t>Intervention Name</w:t>
            </w:r>
          </w:p>
        </w:tc>
        <w:tc>
          <w:tcPr>
            <w:tcW w:w="1090" w:type="dxa"/>
            <w:tcBorders>
              <w:top w:val="single" w:sz="4" w:space="0" w:color="auto"/>
              <w:left w:val="nil"/>
              <w:bottom w:val="single" w:sz="4" w:space="0" w:color="auto"/>
              <w:right w:val="single" w:sz="4" w:space="0" w:color="auto"/>
            </w:tcBorders>
            <w:shd w:val="clear" w:color="000000" w:fill="808080"/>
            <w:vAlign w:val="center"/>
            <w:hideMark/>
          </w:tcPr>
          <w:p w:rsidR="000570A1" w:rsidRDefault="000570A1" w:rsidP="009D7FB1">
            <w:pPr>
              <w:jc w:val="center"/>
              <w:rPr>
                <w:rFonts w:ascii="Calibri" w:hAnsi="Calibri"/>
                <w:b/>
                <w:bCs/>
                <w:color w:val="000000"/>
                <w:sz w:val="16"/>
                <w:szCs w:val="16"/>
              </w:rPr>
            </w:pPr>
            <w:r>
              <w:rPr>
                <w:rFonts w:ascii="Calibri" w:hAnsi="Calibri"/>
                <w:b/>
                <w:bCs/>
                <w:color w:val="000000"/>
                <w:sz w:val="16"/>
                <w:szCs w:val="16"/>
              </w:rPr>
              <w:t>Area of Need</w:t>
            </w:r>
          </w:p>
        </w:tc>
        <w:tc>
          <w:tcPr>
            <w:tcW w:w="818" w:type="dxa"/>
            <w:tcBorders>
              <w:top w:val="single" w:sz="4" w:space="0" w:color="auto"/>
              <w:left w:val="nil"/>
              <w:bottom w:val="single" w:sz="4" w:space="0" w:color="auto"/>
              <w:right w:val="single" w:sz="4" w:space="0" w:color="auto"/>
            </w:tcBorders>
            <w:shd w:val="clear" w:color="000000" w:fill="808080"/>
            <w:vAlign w:val="center"/>
            <w:hideMark/>
          </w:tcPr>
          <w:p w:rsidR="000570A1" w:rsidRDefault="000570A1" w:rsidP="009D7FB1">
            <w:pPr>
              <w:jc w:val="center"/>
              <w:rPr>
                <w:rFonts w:ascii="Calibri" w:hAnsi="Calibri"/>
                <w:b/>
                <w:bCs/>
                <w:color w:val="000000"/>
                <w:sz w:val="16"/>
                <w:szCs w:val="16"/>
              </w:rPr>
            </w:pPr>
            <w:r>
              <w:rPr>
                <w:rFonts w:ascii="Calibri" w:hAnsi="Calibri"/>
                <w:b/>
                <w:bCs/>
                <w:color w:val="000000"/>
                <w:sz w:val="16"/>
                <w:szCs w:val="16"/>
              </w:rPr>
              <w:t xml:space="preserve">Age </w:t>
            </w:r>
          </w:p>
        </w:tc>
      </w:tr>
      <w:tr w:rsidR="000570A1" w:rsidTr="0055308E">
        <w:trPr>
          <w:gridAfter w:val="3"/>
          <w:wAfter w:w="838" w:type="dxa"/>
          <w:trHeight w:val="246"/>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Maths Tuition</w:t>
            </w:r>
          </w:p>
        </w:tc>
        <w:tc>
          <w:tcPr>
            <w:tcW w:w="935"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KS1 / KS2</w:t>
            </w:r>
          </w:p>
        </w:tc>
        <w:tc>
          <w:tcPr>
            <w:tcW w:w="1496" w:type="dxa"/>
            <w:tcBorders>
              <w:top w:val="nil"/>
              <w:left w:val="nil"/>
              <w:bottom w:val="single" w:sz="4" w:space="0" w:color="auto"/>
              <w:right w:val="single" w:sz="4" w:space="0" w:color="auto"/>
            </w:tcBorders>
            <w:shd w:val="clear" w:color="auto" w:fill="auto"/>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Time to Talk</w:t>
            </w:r>
          </w:p>
        </w:tc>
        <w:tc>
          <w:tcPr>
            <w:tcW w:w="1329"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KS1</w:t>
            </w:r>
          </w:p>
        </w:tc>
        <w:tc>
          <w:tcPr>
            <w:tcW w:w="1933" w:type="dxa"/>
            <w:tcBorders>
              <w:top w:val="nil"/>
              <w:left w:val="nil"/>
              <w:bottom w:val="single" w:sz="4" w:space="0" w:color="auto"/>
              <w:right w:val="single" w:sz="4" w:space="0" w:color="auto"/>
            </w:tcBorders>
            <w:shd w:val="clear" w:color="auto" w:fill="auto"/>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BOXALL</w:t>
            </w:r>
          </w:p>
        </w:tc>
        <w:tc>
          <w:tcPr>
            <w:tcW w:w="1090"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KS1 / KS2</w:t>
            </w:r>
          </w:p>
        </w:tc>
      </w:tr>
      <w:tr w:rsidR="000570A1" w:rsidTr="0055308E">
        <w:trPr>
          <w:gridAfter w:val="3"/>
          <w:wAfter w:w="838" w:type="dxa"/>
          <w:trHeight w:val="189"/>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Reading Tuition</w:t>
            </w:r>
          </w:p>
        </w:tc>
        <w:tc>
          <w:tcPr>
            <w:tcW w:w="935"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KS1 / KS2</w:t>
            </w:r>
          </w:p>
        </w:tc>
        <w:tc>
          <w:tcPr>
            <w:tcW w:w="1496" w:type="dxa"/>
            <w:tcBorders>
              <w:top w:val="nil"/>
              <w:left w:val="nil"/>
              <w:bottom w:val="single" w:sz="4" w:space="0" w:color="auto"/>
              <w:right w:val="single" w:sz="4" w:space="0" w:color="auto"/>
            </w:tcBorders>
            <w:shd w:val="clear" w:color="auto" w:fill="auto"/>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Socially Speaking</w:t>
            </w:r>
          </w:p>
        </w:tc>
        <w:tc>
          <w:tcPr>
            <w:tcW w:w="1329"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KS2</w:t>
            </w:r>
          </w:p>
        </w:tc>
        <w:tc>
          <w:tcPr>
            <w:tcW w:w="1933" w:type="dxa"/>
            <w:tcBorders>
              <w:top w:val="nil"/>
              <w:left w:val="nil"/>
              <w:bottom w:val="single" w:sz="4" w:space="0" w:color="auto"/>
              <w:right w:val="single" w:sz="4" w:space="0" w:color="auto"/>
            </w:tcBorders>
            <w:shd w:val="clear" w:color="auto" w:fill="auto"/>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Lego Therapy</w:t>
            </w:r>
          </w:p>
        </w:tc>
        <w:tc>
          <w:tcPr>
            <w:tcW w:w="1090"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ALL</w:t>
            </w:r>
          </w:p>
        </w:tc>
      </w:tr>
      <w:tr w:rsidR="000570A1" w:rsidTr="0055308E">
        <w:trPr>
          <w:gridAfter w:val="3"/>
          <w:wAfter w:w="838" w:type="dxa"/>
          <w:trHeight w:val="201"/>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RWI Tuition</w:t>
            </w:r>
          </w:p>
        </w:tc>
        <w:tc>
          <w:tcPr>
            <w:tcW w:w="935"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 xml:space="preserve">KS1 </w:t>
            </w:r>
          </w:p>
        </w:tc>
        <w:tc>
          <w:tcPr>
            <w:tcW w:w="1496" w:type="dxa"/>
            <w:tcBorders>
              <w:top w:val="nil"/>
              <w:left w:val="nil"/>
              <w:bottom w:val="single" w:sz="4" w:space="0" w:color="auto"/>
              <w:right w:val="single" w:sz="4" w:space="0" w:color="auto"/>
            </w:tcBorders>
            <w:shd w:val="clear" w:color="auto" w:fill="auto"/>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Nursery Narrative</w:t>
            </w:r>
          </w:p>
        </w:tc>
        <w:tc>
          <w:tcPr>
            <w:tcW w:w="1329"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EYFS</w:t>
            </w:r>
          </w:p>
        </w:tc>
        <w:tc>
          <w:tcPr>
            <w:tcW w:w="1933" w:type="dxa"/>
            <w:tcBorders>
              <w:top w:val="nil"/>
              <w:left w:val="nil"/>
              <w:bottom w:val="single" w:sz="4" w:space="0" w:color="auto"/>
              <w:right w:val="single" w:sz="4" w:space="0" w:color="auto"/>
            </w:tcBorders>
            <w:shd w:val="clear" w:color="auto" w:fill="auto"/>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 xml:space="preserve">Rainbow Therapy </w:t>
            </w:r>
            <w:r w:rsidRPr="00F3286C">
              <w:rPr>
                <w:rFonts w:ascii="Calibri" w:hAnsi="Calibri"/>
                <w:color w:val="000000"/>
                <w:sz w:val="12"/>
                <w:szCs w:val="12"/>
              </w:rPr>
              <w:t>(Programme about bereavement and change)</w:t>
            </w:r>
          </w:p>
        </w:tc>
        <w:tc>
          <w:tcPr>
            <w:tcW w:w="1090"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ALL</w:t>
            </w:r>
          </w:p>
        </w:tc>
      </w:tr>
      <w:tr w:rsidR="00183AE2" w:rsidTr="0055308E">
        <w:trPr>
          <w:trHeight w:val="247"/>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 xml:space="preserve">SPAG </w:t>
            </w:r>
            <w:proofErr w:type="spellStart"/>
            <w:r>
              <w:rPr>
                <w:rFonts w:ascii="Calibri" w:hAnsi="Calibri"/>
                <w:color w:val="000000"/>
                <w:sz w:val="16"/>
                <w:szCs w:val="16"/>
              </w:rPr>
              <w:t>Tutition</w:t>
            </w:r>
            <w:proofErr w:type="spellEnd"/>
            <w:r>
              <w:rPr>
                <w:rFonts w:ascii="Calibri" w:hAnsi="Calibri"/>
                <w:color w:val="000000"/>
                <w:sz w:val="16"/>
                <w:szCs w:val="16"/>
              </w:rPr>
              <w:t xml:space="preserve"> </w:t>
            </w:r>
          </w:p>
        </w:tc>
        <w:tc>
          <w:tcPr>
            <w:tcW w:w="935"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SALT Individual Input</w:t>
            </w:r>
          </w:p>
        </w:tc>
        <w:tc>
          <w:tcPr>
            <w:tcW w:w="1329"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ALL</w:t>
            </w:r>
          </w:p>
        </w:tc>
        <w:tc>
          <w:tcPr>
            <w:tcW w:w="1933" w:type="dxa"/>
            <w:tcBorders>
              <w:top w:val="nil"/>
              <w:left w:val="nil"/>
              <w:bottom w:val="single" w:sz="4" w:space="0" w:color="auto"/>
              <w:right w:val="single" w:sz="4" w:space="0" w:color="auto"/>
            </w:tcBorders>
            <w:shd w:val="clear" w:color="auto" w:fill="auto"/>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Jenny Mosely Social Group</w:t>
            </w:r>
          </w:p>
        </w:tc>
        <w:tc>
          <w:tcPr>
            <w:tcW w:w="1090"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rsidR="000570A1" w:rsidRDefault="000570A1" w:rsidP="009D7FB1">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hideMark/>
          </w:tcPr>
          <w:p w:rsidR="000570A1" w:rsidRDefault="000570A1" w:rsidP="009D7FB1">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rsidR="000570A1" w:rsidRDefault="000570A1" w:rsidP="009D7FB1">
            <w:pPr>
              <w:rPr>
                <w:sz w:val="20"/>
                <w:szCs w:val="20"/>
              </w:rPr>
            </w:pPr>
          </w:p>
        </w:tc>
        <w:tc>
          <w:tcPr>
            <w:tcW w:w="275" w:type="dxa"/>
            <w:tcBorders>
              <w:top w:val="nil"/>
              <w:left w:val="nil"/>
              <w:bottom w:val="nil"/>
              <w:right w:val="nil"/>
            </w:tcBorders>
            <w:shd w:val="clear" w:color="auto" w:fill="auto"/>
            <w:noWrap/>
            <w:vAlign w:val="bottom"/>
            <w:hideMark/>
          </w:tcPr>
          <w:p w:rsidR="000570A1" w:rsidRDefault="000570A1" w:rsidP="009D7FB1">
            <w:pPr>
              <w:rPr>
                <w:sz w:val="20"/>
                <w:szCs w:val="20"/>
              </w:rPr>
            </w:pPr>
          </w:p>
        </w:tc>
      </w:tr>
      <w:tr w:rsidR="00183AE2" w:rsidTr="0055308E">
        <w:trPr>
          <w:trHeight w:val="212"/>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Better Reader</w:t>
            </w:r>
          </w:p>
        </w:tc>
        <w:tc>
          <w:tcPr>
            <w:tcW w:w="935"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EAL catch up</w:t>
            </w:r>
          </w:p>
        </w:tc>
        <w:tc>
          <w:tcPr>
            <w:tcW w:w="1329"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communication</w:t>
            </w:r>
          </w:p>
        </w:tc>
        <w:tc>
          <w:tcPr>
            <w:tcW w:w="567"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KS2</w:t>
            </w:r>
          </w:p>
        </w:tc>
        <w:tc>
          <w:tcPr>
            <w:tcW w:w="1933" w:type="dxa"/>
            <w:tcBorders>
              <w:top w:val="nil"/>
              <w:left w:val="nil"/>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Cooking</w:t>
            </w:r>
          </w:p>
        </w:tc>
        <w:tc>
          <w:tcPr>
            <w:tcW w:w="1090"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hideMark/>
          </w:tcPr>
          <w:p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rsidR="00811CFC" w:rsidRDefault="00811CFC" w:rsidP="00811CFC">
            <w:pPr>
              <w:rPr>
                <w:sz w:val="20"/>
                <w:szCs w:val="20"/>
              </w:rPr>
            </w:pPr>
          </w:p>
        </w:tc>
        <w:tc>
          <w:tcPr>
            <w:tcW w:w="275" w:type="dxa"/>
            <w:tcBorders>
              <w:top w:val="nil"/>
              <w:left w:val="nil"/>
              <w:bottom w:val="nil"/>
              <w:right w:val="nil"/>
            </w:tcBorders>
            <w:shd w:val="clear" w:color="auto" w:fill="auto"/>
            <w:noWrap/>
            <w:vAlign w:val="bottom"/>
            <w:hideMark/>
          </w:tcPr>
          <w:p w:rsidR="00811CFC" w:rsidRDefault="00811CFC" w:rsidP="00811CFC">
            <w:pPr>
              <w:rPr>
                <w:sz w:val="20"/>
                <w:szCs w:val="20"/>
              </w:rPr>
            </w:pPr>
          </w:p>
        </w:tc>
      </w:tr>
      <w:tr w:rsidR="00183AE2" w:rsidTr="0055308E">
        <w:trPr>
          <w:trHeight w:val="212"/>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IEP</w:t>
            </w:r>
          </w:p>
        </w:tc>
        <w:tc>
          <w:tcPr>
            <w:tcW w:w="935"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All</w:t>
            </w:r>
          </w:p>
        </w:tc>
        <w:tc>
          <w:tcPr>
            <w:tcW w:w="1496" w:type="dxa"/>
            <w:tcBorders>
              <w:top w:val="nil"/>
              <w:left w:val="nil"/>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Language Link SALT</w:t>
            </w:r>
          </w:p>
        </w:tc>
        <w:tc>
          <w:tcPr>
            <w:tcW w:w="1329"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EYFS</w:t>
            </w:r>
          </w:p>
        </w:tc>
        <w:tc>
          <w:tcPr>
            <w:tcW w:w="1933" w:type="dxa"/>
            <w:tcBorders>
              <w:top w:val="nil"/>
              <w:left w:val="nil"/>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Tac PAC Sensory Session</w:t>
            </w:r>
          </w:p>
        </w:tc>
        <w:tc>
          <w:tcPr>
            <w:tcW w:w="1090"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EYFS</w:t>
            </w:r>
          </w:p>
        </w:tc>
        <w:tc>
          <w:tcPr>
            <w:tcW w:w="236" w:type="dxa"/>
            <w:tcBorders>
              <w:top w:val="nil"/>
              <w:left w:val="nil"/>
              <w:bottom w:val="nil"/>
              <w:right w:val="nil"/>
            </w:tcBorders>
            <w:shd w:val="clear" w:color="auto" w:fill="auto"/>
            <w:noWrap/>
            <w:vAlign w:val="bottom"/>
            <w:hideMark/>
          </w:tcPr>
          <w:p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rsidR="00811CFC" w:rsidRDefault="00811CFC" w:rsidP="00811CFC">
            <w:pPr>
              <w:rPr>
                <w:sz w:val="20"/>
                <w:szCs w:val="20"/>
              </w:rPr>
            </w:pPr>
          </w:p>
        </w:tc>
        <w:tc>
          <w:tcPr>
            <w:tcW w:w="275" w:type="dxa"/>
            <w:tcBorders>
              <w:top w:val="nil"/>
              <w:left w:val="nil"/>
              <w:bottom w:val="nil"/>
              <w:right w:val="nil"/>
            </w:tcBorders>
            <w:shd w:val="clear" w:color="auto" w:fill="auto"/>
            <w:noWrap/>
            <w:vAlign w:val="bottom"/>
            <w:hideMark/>
          </w:tcPr>
          <w:p w:rsidR="00811CFC" w:rsidRDefault="00811CFC" w:rsidP="00811CFC">
            <w:pPr>
              <w:rPr>
                <w:sz w:val="20"/>
                <w:szCs w:val="20"/>
              </w:rPr>
            </w:pPr>
          </w:p>
        </w:tc>
      </w:tr>
      <w:tr w:rsidR="00183AE2" w:rsidTr="0055308E">
        <w:trPr>
          <w:trHeight w:val="243"/>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Writing Intervention</w:t>
            </w:r>
          </w:p>
        </w:tc>
        <w:tc>
          <w:tcPr>
            <w:tcW w:w="935"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KS1 / KS2</w:t>
            </w:r>
          </w:p>
        </w:tc>
        <w:tc>
          <w:tcPr>
            <w:tcW w:w="1496" w:type="dxa"/>
            <w:tcBorders>
              <w:top w:val="nil"/>
              <w:left w:val="nil"/>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Let's Talk</w:t>
            </w:r>
          </w:p>
        </w:tc>
        <w:tc>
          <w:tcPr>
            <w:tcW w:w="1329"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communication</w:t>
            </w:r>
          </w:p>
        </w:tc>
        <w:tc>
          <w:tcPr>
            <w:tcW w:w="567"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KS2</w:t>
            </w:r>
          </w:p>
        </w:tc>
        <w:tc>
          <w:tcPr>
            <w:tcW w:w="1933" w:type="dxa"/>
            <w:tcBorders>
              <w:top w:val="nil"/>
              <w:left w:val="nil"/>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 xml:space="preserve">Stop Bugging Me </w:t>
            </w:r>
            <w:r w:rsidRPr="00F3286C">
              <w:rPr>
                <w:rFonts w:ascii="Calibri" w:hAnsi="Calibri"/>
                <w:color w:val="000000"/>
                <w:sz w:val="12"/>
                <w:szCs w:val="12"/>
              </w:rPr>
              <w:t>(Identify and cope with worries)</w:t>
            </w:r>
          </w:p>
        </w:tc>
        <w:tc>
          <w:tcPr>
            <w:tcW w:w="1090"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hideMark/>
          </w:tcPr>
          <w:p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rsidR="00811CFC" w:rsidRDefault="00811CFC" w:rsidP="00811CFC">
            <w:pPr>
              <w:rPr>
                <w:sz w:val="20"/>
                <w:szCs w:val="20"/>
              </w:rPr>
            </w:pPr>
          </w:p>
        </w:tc>
        <w:tc>
          <w:tcPr>
            <w:tcW w:w="275" w:type="dxa"/>
            <w:tcBorders>
              <w:top w:val="nil"/>
              <w:left w:val="nil"/>
              <w:bottom w:val="nil"/>
              <w:right w:val="nil"/>
            </w:tcBorders>
            <w:shd w:val="clear" w:color="auto" w:fill="auto"/>
            <w:noWrap/>
            <w:vAlign w:val="bottom"/>
            <w:hideMark/>
          </w:tcPr>
          <w:p w:rsidR="00811CFC" w:rsidRDefault="00811CFC" w:rsidP="00811CFC">
            <w:pPr>
              <w:rPr>
                <w:sz w:val="20"/>
                <w:szCs w:val="20"/>
              </w:rPr>
            </w:pPr>
          </w:p>
        </w:tc>
      </w:tr>
      <w:tr w:rsidR="00183AE2" w:rsidTr="0055308E">
        <w:trPr>
          <w:trHeight w:val="222"/>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 xml:space="preserve">Hornet Reading Intervention </w:t>
            </w:r>
          </w:p>
        </w:tc>
        <w:tc>
          <w:tcPr>
            <w:tcW w:w="935"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LKS2</w:t>
            </w:r>
          </w:p>
        </w:tc>
        <w:tc>
          <w:tcPr>
            <w:tcW w:w="1496"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SALT Vocab Group</w:t>
            </w:r>
          </w:p>
        </w:tc>
        <w:tc>
          <w:tcPr>
            <w:tcW w:w="1329"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communication</w:t>
            </w:r>
          </w:p>
        </w:tc>
        <w:tc>
          <w:tcPr>
            <w:tcW w:w="567"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KS2</w:t>
            </w:r>
          </w:p>
        </w:tc>
        <w:tc>
          <w:tcPr>
            <w:tcW w:w="1933" w:type="dxa"/>
            <w:tcBorders>
              <w:top w:val="nil"/>
              <w:left w:val="nil"/>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Sensory Room</w:t>
            </w:r>
          </w:p>
        </w:tc>
        <w:tc>
          <w:tcPr>
            <w:tcW w:w="1090"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hideMark/>
          </w:tcPr>
          <w:p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rsidR="00811CFC" w:rsidRDefault="00811CFC" w:rsidP="00811CFC">
            <w:pPr>
              <w:rPr>
                <w:sz w:val="20"/>
                <w:szCs w:val="20"/>
              </w:rPr>
            </w:pPr>
          </w:p>
        </w:tc>
        <w:tc>
          <w:tcPr>
            <w:tcW w:w="275" w:type="dxa"/>
            <w:tcBorders>
              <w:top w:val="nil"/>
              <w:left w:val="nil"/>
              <w:bottom w:val="nil"/>
              <w:right w:val="nil"/>
            </w:tcBorders>
            <w:shd w:val="clear" w:color="auto" w:fill="auto"/>
            <w:noWrap/>
            <w:vAlign w:val="bottom"/>
            <w:hideMark/>
          </w:tcPr>
          <w:p w:rsidR="00811CFC" w:rsidRDefault="00811CFC" w:rsidP="00811CFC">
            <w:pPr>
              <w:rPr>
                <w:sz w:val="20"/>
                <w:szCs w:val="20"/>
              </w:rPr>
            </w:pPr>
          </w:p>
        </w:tc>
      </w:tr>
      <w:tr w:rsidR="00183AE2" w:rsidTr="0055308E">
        <w:trPr>
          <w:trHeight w:val="318"/>
        </w:trPr>
        <w:tc>
          <w:tcPr>
            <w:tcW w:w="1362" w:type="dxa"/>
            <w:tcBorders>
              <w:top w:val="nil"/>
              <w:left w:val="single" w:sz="4" w:space="0" w:color="auto"/>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Word Wasp Reading Intervention</w:t>
            </w:r>
          </w:p>
        </w:tc>
        <w:tc>
          <w:tcPr>
            <w:tcW w:w="935"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UKS2</w:t>
            </w:r>
          </w:p>
        </w:tc>
        <w:tc>
          <w:tcPr>
            <w:tcW w:w="1496" w:type="dxa"/>
            <w:tcBorders>
              <w:top w:val="nil"/>
              <w:left w:val="nil"/>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 xml:space="preserve">Language Disorder Intensive </w:t>
            </w:r>
          </w:p>
        </w:tc>
        <w:tc>
          <w:tcPr>
            <w:tcW w:w="1329"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ALL</w:t>
            </w:r>
          </w:p>
        </w:tc>
        <w:tc>
          <w:tcPr>
            <w:tcW w:w="1933" w:type="dxa"/>
            <w:tcBorders>
              <w:top w:val="nil"/>
              <w:left w:val="nil"/>
              <w:bottom w:val="single" w:sz="4" w:space="0" w:color="auto"/>
              <w:right w:val="single" w:sz="4" w:space="0" w:color="auto"/>
            </w:tcBorders>
            <w:shd w:val="clear" w:color="auto" w:fill="auto"/>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Individual Behaviour Plan</w:t>
            </w:r>
          </w:p>
        </w:tc>
        <w:tc>
          <w:tcPr>
            <w:tcW w:w="1090"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hideMark/>
          </w:tcPr>
          <w:p w:rsidR="00811CFC" w:rsidRDefault="00811CFC" w:rsidP="00811CFC">
            <w:pPr>
              <w:rPr>
                <w:rFonts w:ascii="Calibri" w:hAnsi="Calibri"/>
                <w:color w:val="000000"/>
                <w:sz w:val="16"/>
                <w:szCs w:val="16"/>
              </w:rPr>
            </w:pPr>
            <w:r>
              <w:rPr>
                <w:rFonts w:ascii="Calibri" w:hAnsi="Calibri"/>
                <w:color w:val="000000"/>
                <w:sz w:val="16"/>
                <w:szCs w:val="16"/>
              </w:rPr>
              <w:t>KS1 / KS2</w:t>
            </w:r>
          </w:p>
        </w:tc>
        <w:tc>
          <w:tcPr>
            <w:tcW w:w="236" w:type="dxa"/>
            <w:tcBorders>
              <w:top w:val="nil"/>
              <w:left w:val="nil"/>
              <w:bottom w:val="nil"/>
              <w:right w:val="nil"/>
            </w:tcBorders>
            <w:shd w:val="clear" w:color="auto" w:fill="auto"/>
            <w:noWrap/>
            <w:vAlign w:val="bottom"/>
            <w:hideMark/>
          </w:tcPr>
          <w:p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hideMark/>
          </w:tcPr>
          <w:p w:rsidR="00811CFC" w:rsidRDefault="00811CFC" w:rsidP="00811CFC">
            <w:pPr>
              <w:rPr>
                <w:sz w:val="20"/>
                <w:szCs w:val="20"/>
              </w:rPr>
            </w:pPr>
          </w:p>
        </w:tc>
        <w:tc>
          <w:tcPr>
            <w:tcW w:w="275" w:type="dxa"/>
            <w:tcBorders>
              <w:top w:val="nil"/>
              <w:left w:val="nil"/>
              <w:bottom w:val="nil"/>
              <w:right w:val="nil"/>
            </w:tcBorders>
            <w:shd w:val="clear" w:color="auto" w:fill="auto"/>
            <w:noWrap/>
            <w:vAlign w:val="bottom"/>
            <w:hideMark/>
          </w:tcPr>
          <w:p w:rsidR="00811CFC" w:rsidRDefault="00811CFC" w:rsidP="00811CFC">
            <w:pPr>
              <w:rPr>
                <w:sz w:val="20"/>
                <w:szCs w:val="20"/>
              </w:rPr>
            </w:pPr>
          </w:p>
        </w:tc>
      </w:tr>
      <w:tr w:rsidR="00811CFC" w:rsidTr="0055308E">
        <w:trPr>
          <w:trHeight w:val="359"/>
        </w:trPr>
        <w:tc>
          <w:tcPr>
            <w:tcW w:w="1362" w:type="dxa"/>
            <w:tcBorders>
              <w:top w:val="nil"/>
              <w:left w:val="single" w:sz="4" w:space="0" w:color="auto"/>
              <w:bottom w:val="single" w:sz="4" w:space="0" w:color="auto"/>
              <w:right w:val="single" w:sz="4" w:space="0" w:color="auto"/>
            </w:tcBorders>
            <w:shd w:val="clear" w:color="auto" w:fill="auto"/>
            <w:vAlign w:val="center"/>
          </w:tcPr>
          <w:p w:rsidR="00811CFC" w:rsidRDefault="00811CFC" w:rsidP="00811CFC">
            <w:pPr>
              <w:rPr>
                <w:rFonts w:ascii="Calibri" w:hAnsi="Calibri"/>
                <w:color w:val="000000"/>
                <w:sz w:val="16"/>
                <w:szCs w:val="16"/>
              </w:rPr>
            </w:pPr>
            <w:r>
              <w:rPr>
                <w:rFonts w:ascii="Calibri" w:hAnsi="Calibri"/>
                <w:color w:val="000000"/>
                <w:sz w:val="16"/>
                <w:szCs w:val="16"/>
              </w:rPr>
              <w:t>Reading For Meaning</w:t>
            </w:r>
          </w:p>
        </w:tc>
        <w:tc>
          <w:tcPr>
            <w:tcW w:w="935"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rsidR="00811CFC" w:rsidRPr="000570A1" w:rsidRDefault="00811CFC" w:rsidP="00811CFC">
            <w:pPr>
              <w:rPr>
                <w:rFonts w:ascii="Calibri" w:hAnsi="Calibri" w:cs="Arial"/>
                <w:sz w:val="16"/>
                <w:szCs w:val="16"/>
              </w:rPr>
            </w:pPr>
            <w:r w:rsidRPr="000570A1">
              <w:rPr>
                <w:rFonts w:ascii="Calibri" w:hAnsi="Calibri" w:cs="Arial"/>
                <w:sz w:val="16"/>
                <w:szCs w:val="16"/>
              </w:rPr>
              <w:t>KS2 Narrative</w:t>
            </w:r>
          </w:p>
        </w:tc>
        <w:tc>
          <w:tcPr>
            <w:tcW w:w="1329"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Communication</w:t>
            </w:r>
          </w:p>
        </w:tc>
        <w:tc>
          <w:tcPr>
            <w:tcW w:w="567"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KS2</w:t>
            </w:r>
          </w:p>
        </w:tc>
        <w:tc>
          <w:tcPr>
            <w:tcW w:w="1933" w:type="dxa"/>
            <w:tcBorders>
              <w:top w:val="nil"/>
              <w:left w:val="nil"/>
              <w:bottom w:val="single" w:sz="4" w:space="0" w:color="auto"/>
              <w:right w:val="single" w:sz="4" w:space="0" w:color="auto"/>
            </w:tcBorders>
            <w:shd w:val="clear" w:color="auto" w:fill="auto"/>
            <w:vAlign w:val="center"/>
          </w:tcPr>
          <w:p w:rsidR="00811CFC" w:rsidRDefault="00811CFC" w:rsidP="00811CFC">
            <w:pPr>
              <w:rPr>
                <w:rFonts w:ascii="Calibri" w:hAnsi="Calibri"/>
                <w:color w:val="000000"/>
                <w:sz w:val="16"/>
                <w:szCs w:val="16"/>
              </w:rPr>
            </w:pPr>
            <w:r>
              <w:rPr>
                <w:rFonts w:ascii="Calibri" w:hAnsi="Calibri"/>
                <w:color w:val="000000"/>
                <w:sz w:val="16"/>
                <w:szCs w:val="16"/>
              </w:rPr>
              <w:t>Personalised Reward Chart</w:t>
            </w:r>
          </w:p>
        </w:tc>
        <w:tc>
          <w:tcPr>
            <w:tcW w:w="1090"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rsidR="00811CFC" w:rsidRDefault="00811CFC" w:rsidP="00811CFC">
            <w:pPr>
              <w:rPr>
                <w:sz w:val="20"/>
                <w:szCs w:val="20"/>
              </w:rPr>
            </w:pPr>
          </w:p>
        </w:tc>
        <w:tc>
          <w:tcPr>
            <w:tcW w:w="275" w:type="dxa"/>
            <w:tcBorders>
              <w:top w:val="nil"/>
              <w:left w:val="nil"/>
              <w:bottom w:val="nil"/>
              <w:right w:val="nil"/>
            </w:tcBorders>
            <w:shd w:val="clear" w:color="auto" w:fill="auto"/>
            <w:noWrap/>
            <w:vAlign w:val="bottom"/>
          </w:tcPr>
          <w:p w:rsidR="00811CFC" w:rsidRDefault="00811CFC" w:rsidP="00811CFC">
            <w:pPr>
              <w:rPr>
                <w:sz w:val="20"/>
                <w:szCs w:val="20"/>
              </w:rPr>
            </w:pPr>
          </w:p>
        </w:tc>
      </w:tr>
      <w:tr w:rsidR="00811CFC" w:rsidTr="0055308E">
        <w:trPr>
          <w:trHeight w:val="359"/>
        </w:trPr>
        <w:tc>
          <w:tcPr>
            <w:tcW w:w="1362" w:type="dxa"/>
            <w:tcBorders>
              <w:top w:val="nil"/>
              <w:left w:val="single" w:sz="4" w:space="0" w:color="auto"/>
              <w:bottom w:val="single" w:sz="4" w:space="0" w:color="auto"/>
              <w:right w:val="single" w:sz="4" w:space="0" w:color="auto"/>
            </w:tcBorders>
            <w:shd w:val="clear" w:color="auto" w:fill="auto"/>
            <w:vAlign w:val="center"/>
          </w:tcPr>
          <w:p w:rsidR="00811CFC" w:rsidRDefault="00811CFC" w:rsidP="00811CFC">
            <w:pPr>
              <w:rPr>
                <w:rFonts w:ascii="Calibri" w:hAnsi="Calibri"/>
                <w:color w:val="000000"/>
                <w:sz w:val="16"/>
                <w:szCs w:val="16"/>
              </w:rPr>
            </w:pPr>
            <w:r>
              <w:rPr>
                <w:rFonts w:ascii="Calibri" w:hAnsi="Calibri"/>
                <w:color w:val="000000"/>
                <w:sz w:val="16"/>
                <w:szCs w:val="16"/>
              </w:rPr>
              <w:t>Plus 1</w:t>
            </w:r>
          </w:p>
        </w:tc>
        <w:tc>
          <w:tcPr>
            <w:tcW w:w="935"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rsidR="00811CFC" w:rsidRPr="000570A1" w:rsidRDefault="00811CFC" w:rsidP="00811CFC">
            <w:pPr>
              <w:rPr>
                <w:rFonts w:ascii="Calibri" w:hAnsi="Calibri" w:cs="Arial"/>
                <w:sz w:val="16"/>
                <w:szCs w:val="16"/>
              </w:rPr>
            </w:pPr>
            <w:r>
              <w:rPr>
                <w:rFonts w:ascii="Calibri" w:hAnsi="Calibri" w:cs="Arial"/>
                <w:sz w:val="16"/>
                <w:szCs w:val="16"/>
              </w:rPr>
              <w:t xml:space="preserve">Social Response: Basic/intermediate Level </w:t>
            </w:r>
          </w:p>
        </w:tc>
        <w:tc>
          <w:tcPr>
            <w:tcW w:w="1329"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ALL</w:t>
            </w:r>
          </w:p>
        </w:tc>
        <w:tc>
          <w:tcPr>
            <w:tcW w:w="1933" w:type="dxa"/>
            <w:tcBorders>
              <w:top w:val="nil"/>
              <w:left w:val="nil"/>
              <w:bottom w:val="single" w:sz="4" w:space="0" w:color="auto"/>
              <w:right w:val="single" w:sz="4" w:space="0" w:color="auto"/>
            </w:tcBorders>
            <w:shd w:val="clear" w:color="auto" w:fill="auto"/>
            <w:vAlign w:val="center"/>
          </w:tcPr>
          <w:p w:rsidR="00811CFC" w:rsidRDefault="00811CFC" w:rsidP="00811CFC">
            <w:pPr>
              <w:rPr>
                <w:rFonts w:ascii="Calibri" w:hAnsi="Calibri"/>
                <w:color w:val="000000"/>
                <w:sz w:val="16"/>
                <w:szCs w:val="16"/>
              </w:rPr>
            </w:pPr>
            <w:r>
              <w:rPr>
                <w:rFonts w:ascii="Calibri" w:hAnsi="Calibri"/>
                <w:color w:val="000000"/>
                <w:sz w:val="16"/>
                <w:szCs w:val="16"/>
              </w:rPr>
              <w:t>Home / School Book</w:t>
            </w:r>
          </w:p>
        </w:tc>
        <w:tc>
          <w:tcPr>
            <w:tcW w:w="1090"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rsidR="00811CFC" w:rsidRDefault="00811CFC" w:rsidP="00811CFC">
            <w:pPr>
              <w:rPr>
                <w:sz w:val="20"/>
                <w:szCs w:val="20"/>
              </w:rPr>
            </w:pPr>
          </w:p>
        </w:tc>
        <w:tc>
          <w:tcPr>
            <w:tcW w:w="275" w:type="dxa"/>
            <w:tcBorders>
              <w:top w:val="nil"/>
              <w:left w:val="nil"/>
              <w:bottom w:val="nil"/>
              <w:right w:val="nil"/>
            </w:tcBorders>
            <w:shd w:val="clear" w:color="auto" w:fill="auto"/>
            <w:noWrap/>
            <w:vAlign w:val="bottom"/>
          </w:tcPr>
          <w:p w:rsidR="00811CFC" w:rsidRDefault="00811CFC" w:rsidP="00811CFC">
            <w:pPr>
              <w:rPr>
                <w:sz w:val="20"/>
                <w:szCs w:val="20"/>
              </w:rPr>
            </w:pPr>
          </w:p>
        </w:tc>
      </w:tr>
      <w:tr w:rsidR="00811CFC"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rsidR="00811CFC" w:rsidRDefault="00811CFC" w:rsidP="00811CFC">
            <w:pPr>
              <w:rPr>
                <w:rFonts w:ascii="Calibri" w:hAnsi="Calibri"/>
                <w:color w:val="000000"/>
                <w:sz w:val="16"/>
                <w:szCs w:val="16"/>
              </w:rPr>
            </w:pPr>
            <w:r>
              <w:rPr>
                <w:rFonts w:ascii="Calibri" w:hAnsi="Calibri"/>
                <w:color w:val="000000"/>
                <w:sz w:val="16"/>
                <w:szCs w:val="16"/>
              </w:rPr>
              <w:t>Power of 2</w:t>
            </w:r>
          </w:p>
        </w:tc>
        <w:tc>
          <w:tcPr>
            <w:tcW w:w="935"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rsidR="00811CFC" w:rsidRPr="000570A1" w:rsidRDefault="00811CFC" w:rsidP="00811CFC">
            <w:pPr>
              <w:rPr>
                <w:rFonts w:ascii="Calibri" w:hAnsi="Calibri" w:cs="Arial"/>
                <w:sz w:val="16"/>
                <w:szCs w:val="16"/>
              </w:rPr>
            </w:pPr>
            <w:r>
              <w:rPr>
                <w:rFonts w:ascii="Calibri" w:hAnsi="Calibri" w:cs="Arial"/>
                <w:sz w:val="16"/>
                <w:szCs w:val="16"/>
              </w:rPr>
              <w:t>Think About it</w:t>
            </w:r>
          </w:p>
        </w:tc>
        <w:tc>
          <w:tcPr>
            <w:tcW w:w="1329"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KS2</w:t>
            </w:r>
          </w:p>
        </w:tc>
        <w:tc>
          <w:tcPr>
            <w:tcW w:w="1933" w:type="dxa"/>
            <w:tcBorders>
              <w:top w:val="nil"/>
              <w:left w:val="nil"/>
              <w:bottom w:val="single" w:sz="4" w:space="0" w:color="auto"/>
              <w:right w:val="single" w:sz="4" w:space="0" w:color="auto"/>
            </w:tcBorders>
            <w:shd w:val="clear" w:color="auto" w:fill="auto"/>
            <w:vAlign w:val="center"/>
          </w:tcPr>
          <w:p w:rsidR="00811CFC" w:rsidRDefault="00811CFC" w:rsidP="00811CFC">
            <w:pPr>
              <w:rPr>
                <w:rFonts w:ascii="Calibri" w:hAnsi="Calibri"/>
                <w:color w:val="000000"/>
                <w:sz w:val="16"/>
                <w:szCs w:val="16"/>
              </w:rPr>
            </w:pPr>
            <w:r>
              <w:rPr>
                <w:rFonts w:ascii="Calibri" w:hAnsi="Calibri"/>
                <w:color w:val="000000"/>
                <w:sz w:val="16"/>
                <w:szCs w:val="16"/>
              </w:rPr>
              <w:t>ASD Intervention</w:t>
            </w:r>
          </w:p>
        </w:tc>
        <w:tc>
          <w:tcPr>
            <w:tcW w:w="1090"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SEMH</w:t>
            </w:r>
          </w:p>
        </w:tc>
        <w:tc>
          <w:tcPr>
            <w:tcW w:w="818" w:type="dxa"/>
            <w:tcBorders>
              <w:top w:val="nil"/>
              <w:left w:val="nil"/>
              <w:bottom w:val="single" w:sz="4" w:space="0" w:color="auto"/>
              <w:right w:val="single" w:sz="4" w:space="0" w:color="auto"/>
            </w:tcBorders>
            <w:shd w:val="clear" w:color="auto" w:fill="auto"/>
            <w:noWrap/>
            <w:vAlign w:val="center"/>
          </w:tcPr>
          <w:p w:rsidR="00811CFC" w:rsidRDefault="00811CFC" w:rsidP="00811CFC">
            <w:pPr>
              <w:rPr>
                <w:rFonts w:ascii="Calibri" w:hAnsi="Calibri"/>
                <w:color w:val="000000"/>
                <w:sz w:val="16"/>
                <w:szCs w:val="16"/>
              </w:rPr>
            </w:pPr>
            <w:r>
              <w:rPr>
                <w:rFonts w:ascii="Calibri" w:hAnsi="Calibri"/>
                <w:color w:val="000000"/>
                <w:sz w:val="16"/>
                <w:szCs w:val="16"/>
              </w:rPr>
              <w:t>KS2</w:t>
            </w:r>
          </w:p>
        </w:tc>
        <w:tc>
          <w:tcPr>
            <w:tcW w:w="236" w:type="dxa"/>
            <w:tcBorders>
              <w:top w:val="nil"/>
              <w:left w:val="nil"/>
              <w:bottom w:val="nil"/>
              <w:right w:val="nil"/>
            </w:tcBorders>
            <w:shd w:val="clear" w:color="auto" w:fill="auto"/>
            <w:noWrap/>
            <w:vAlign w:val="bottom"/>
          </w:tcPr>
          <w:p w:rsidR="00811CFC" w:rsidRDefault="00811CFC" w:rsidP="00811CFC">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rsidR="00811CFC" w:rsidRDefault="00811CFC" w:rsidP="00811CFC">
            <w:pPr>
              <w:rPr>
                <w:sz w:val="20"/>
                <w:szCs w:val="20"/>
              </w:rPr>
            </w:pPr>
          </w:p>
        </w:tc>
        <w:tc>
          <w:tcPr>
            <w:tcW w:w="275" w:type="dxa"/>
            <w:tcBorders>
              <w:top w:val="nil"/>
              <w:left w:val="nil"/>
              <w:bottom w:val="nil"/>
              <w:right w:val="nil"/>
            </w:tcBorders>
            <w:shd w:val="clear" w:color="auto" w:fill="auto"/>
            <w:noWrap/>
            <w:vAlign w:val="bottom"/>
          </w:tcPr>
          <w:p w:rsidR="00811CFC" w:rsidRDefault="00811CFC" w:rsidP="00811CFC">
            <w:pPr>
              <w:rPr>
                <w:sz w:val="20"/>
                <w:szCs w:val="20"/>
              </w:rPr>
            </w:pPr>
          </w:p>
        </w:tc>
      </w:tr>
      <w:tr w:rsidR="004935F2"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rsidR="004935F2" w:rsidRDefault="004935F2" w:rsidP="004935F2">
            <w:pPr>
              <w:rPr>
                <w:rFonts w:ascii="Calibri" w:hAnsi="Calibri"/>
                <w:color w:val="000000"/>
                <w:sz w:val="16"/>
                <w:szCs w:val="16"/>
              </w:rPr>
            </w:pPr>
            <w:r>
              <w:rPr>
                <w:rFonts w:ascii="Calibri" w:hAnsi="Calibri"/>
                <w:color w:val="000000"/>
                <w:sz w:val="16"/>
                <w:szCs w:val="16"/>
              </w:rPr>
              <w:t>Inference Intervention</w:t>
            </w:r>
          </w:p>
        </w:tc>
        <w:tc>
          <w:tcPr>
            <w:tcW w:w="935"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rsidR="004935F2" w:rsidRDefault="004935F2" w:rsidP="004935F2">
            <w:pPr>
              <w:rPr>
                <w:rFonts w:ascii="Calibri" w:hAnsi="Calibri" w:cs="Arial"/>
                <w:sz w:val="16"/>
                <w:szCs w:val="16"/>
              </w:rPr>
            </w:pPr>
            <w:r>
              <w:rPr>
                <w:rFonts w:ascii="Calibri" w:hAnsi="Calibri" w:cs="Arial"/>
                <w:sz w:val="16"/>
                <w:szCs w:val="16"/>
              </w:rPr>
              <w:t>Talk About School</w:t>
            </w:r>
          </w:p>
        </w:tc>
        <w:tc>
          <w:tcPr>
            <w:tcW w:w="1329"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All</w:t>
            </w:r>
          </w:p>
        </w:tc>
        <w:tc>
          <w:tcPr>
            <w:tcW w:w="3841" w:type="dxa"/>
            <w:gridSpan w:val="3"/>
            <w:tcBorders>
              <w:top w:val="nil"/>
              <w:left w:val="nil"/>
              <w:bottom w:val="single" w:sz="4" w:space="0" w:color="auto"/>
              <w:right w:val="single" w:sz="4" w:space="0" w:color="auto"/>
            </w:tcBorders>
            <w:shd w:val="clear" w:color="auto" w:fill="808080" w:themeFill="background1" w:themeFillShade="80"/>
            <w:vAlign w:val="center"/>
          </w:tcPr>
          <w:p w:rsidR="004935F2" w:rsidRDefault="004935F2" w:rsidP="004935F2">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tcPr>
          <w:p w:rsidR="004935F2" w:rsidRDefault="004935F2" w:rsidP="004935F2">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rsidR="004935F2" w:rsidRDefault="004935F2" w:rsidP="004935F2">
            <w:pPr>
              <w:rPr>
                <w:sz w:val="20"/>
                <w:szCs w:val="20"/>
              </w:rPr>
            </w:pPr>
          </w:p>
        </w:tc>
        <w:tc>
          <w:tcPr>
            <w:tcW w:w="275" w:type="dxa"/>
            <w:tcBorders>
              <w:top w:val="nil"/>
              <w:left w:val="nil"/>
              <w:bottom w:val="nil"/>
              <w:right w:val="nil"/>
            </w:tcBorders>
            <w:shd w:val="clear" w:color="auto" w:fill="auto"/>
            <w:noWrap/>
            <w:vAlign w:val="bottom"/>
          </w:tcPr>
          <w:p w:rsidR="004935F2" w:rsidRDefault="004935F2" w:rsidP="004935F2">
            <w:pPr>
              <w:rPr>
                <w:sz w:val="20"/>
                <w:szCs w:val="20"/>
              </w:rPr>
            </w:pPr>
          </w:p>
        </w:tc>
      </w:tr>
      <w:tr w:rsidR="004935F2"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rsidR="004935F2" w:rsidRDefault="004935F2" w:rsidP="004935F2">
            <w:pPr>
              <w:rPr>
                <w:rFonts w:ascii="Calibri" w:hAnsi="Calibri"/>
                <w:color w:val="000000"/>
                <w:sz w:val="16"/>
                <w:szCs w:val="16"/>
              </w:rPr>
            </w:pPr>
            <w:r>
              <w:rPr>
                <w:rFonts w:ascii="Calibri" w:hAnsi="Calibri"/>
                <w:color w:val="000000"/>
                <w:sz w:val="16"/>
                <w:szCs w:val="16"/>
              </w:rPr>
              <w:t>Daily Read</w:t>
            </w:r>
          </w:p>
        </w:tc>
        <w:tc>
          <w:tcPr>
            <w:tcW w:w="935"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EYFS/KS1/KS2</w:t>
            </w:r>
          </w:p>
        </w:tc>
        <w:tc>
          <w:tcPr>
            <w:tcW w:w="1496" w:type="dxa"/>
            <w:tcBorders>
              <w:top w:val="nil"/>
              <w:left w:val="nil"/>
              <w:bottom w:val="single" w:sz="4" w:space="0" w:color="auto"/>
              <w:right w:val="single" w:sz="4" w:space="0" w:color="auto"/>
            </w:tcBorders>
            <w:shd w:val="clear" w:color="auto" w:fill="auto"/>
            <w:vAlign w:val="center"/>
          </w:tcPr>
          <w:p w:rsidR="004935F2" w:rsidRDefault="004935F2" w:rsidP="004935F2">
            <w:pPr>
              <w:rPr>
                <w:rFonts w:ascii="Calibri" w:hAnsi="Calibri" w:cs="Arial"/>
                <w:sz w:val="16"/>
                <w:szCs w:val="16"/>
              </w:rPr>
            </w:pPr>
            <w:r>
              <w:rPr>
                <w:rFonts w:ascii="Calibri" w:hAnsi="Calibri" w:cs="Arial"/>
                <w:sz w:val="16"/>
                <w:szCs w:val="16"/>
              </w:rPr>
              <w:t>Talk About Friends</w:t>
            </w:r>
          </w:p>
        </w:tc>
        <w:tc>
          <w:tcPr>
            <w:tcW w:w="1329"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 xml:space="preserve">Communication </w:t>
            </w:r>
          </w:p>
        </w:tc>
        <w:tc>
          <w:tcPr>
            <w:tcW w:w="567"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All</w:t>
            </w:r>
          </w:p>
        </w:tc>
        <w:tc>
          <w:tcPr>
            <w:tcW w:w="1933" w:type="dxa"/>
            <w:tcBorders>
              <w:top w:val="nil"/>
              <w:left w:val="nil"/>
              <w:bottom w:val="single" w:sz="4" w:space="0" w:color="auto"/>
              <w:right w:val="single" w:sz="4" w:space="0" w:color="auto"/>
            </w:tcBorders>
            <w:shd w:val="clear" w:color="auto" w:fill="auto"/>
            <w:vAlign w:val="center"/>
          </w:tcPr>
          <w:p w:rsidR="004935F2" w:rsidRDefault="004935F2" w:rsidP="004935F2">
            <w:pPr>
              <w:rPr>
                <w:rFonts w:ascii="Calibri" w:hAnsi="Calibri"/>
                <w:color w:val="000000"/>
                <w:sz w:val="16"/>
                <w:szCs w:val="16"/>
              </w:rPr>
            </w:pPr>
            <w:r>
              <w:rPr>
                <w:rFonts w:ascii="Calibri" w:hAnsi="Calibri"/>
                <w:color w:val="000000"/>
                <w:sz w:val="16"/>
                <w:szCs w:val="16"/>
              </w:rPr>
              <w:t>Motor Skills United</w:t>
            </w:r>
          </w:p>
        </w:tc>
        <w:tc>
          <w:tcPr>
            <w:tcW w:w="1090"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Motor Skills</w:t>
            </w:r>
          </w:p>
        </w:tc>
        <w:tc>
          <w:tcPr>
            <w:tcW w:w="818"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rsidR="004935F2" w:rsidRDefault="004935F2" w:rsidP="004935F2">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rsidR="004935F2" w:rsidRDefault="004935F2" w:rsidP="004935F2">
            <w:pPr>
              <w:rPr>
                <w:sz w:val="20"/>
                <w:szCs w:val="20"/>
              </w:rPr>
            </w:pPr>
          </w:p>
        </w:tc>
        <w:tc>
          <w:tcPr>
            <w:tcW w:w="275" w:type="dxa"/>
            <w:tcBorders>
              <w:top w:val="nil"/>
              <w:left w:val="nil"/>
              <w:bottom w:val="nil"/>
              <w:right w:val="nil"/>
            </w:tcBorders>
            <w:shd w:val="clear" w:color="auto" w:fill="auto"/>
            <w:noWrap/>
            <w:vAlign w:val="bottom"/>
          </w:tcPr>
          <w:p w:rsidR="004935F2" w:rsidRDefault="004935F2" w:rsidP="004935F2">
            <w:pPr>
              <w:rPr>
                <w:sz w:val="20"/>
                <w:szCs w:val="20"/>
              </w:rPr>
            </w:pPr>
          </w:p>
        </w:tc>
      </w:tr>
      <w:tr w:rsidR="004935F2"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rsidR="004935F2" w:rsidRDefault="004935F2" w:rsidP="004935F2">
            <w:pPr>
              <w:rPr>
                <w:rFonts w:ascii="Calibri" w:hAnsi="Calibri"/>
                <w:color w:val="000000"/>
                <w:sz w:val="16"/>
                <w:szCs w:val="16"/>
              </w:rPr>
            </w:pPr>
            <w:r>
              <w:rPr>
                <w:rFonts w:ascii="Calibri" w:hAnsi="Calibri"/>
                <w:color w:val="000000"/>
                <w:sz w:val="16"/>
                <w:szCs w:val="16"/>
              </w:rPr>
              <w:t>FFT (Fischer Family Trust)</w:t>
            </w:r>
          </w:p>
        </w:tc>
        <w:tc>
          <w:tcPr>
            <w:tcW w:w="935"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 xml:space="preserve">KS1 </w:t>
            </w:r>
          </w:p>
        </w:tc>
        <w:tc>
          <w:tcPr>
            <w:tcW w:w="1496" w:type="dxa"/>
            <w:tcBorders>
              <w:top w:val="nil"/>
              <w:left w:val="nil"/>
              <w:bottom w:val="single" w:sz="4" w:space="0" w:color="auto"/>
              <w:right w:val="single" w:sz="4" w:space="0" w:color="auto"/>
            </w:tcBorders>
            <w:shd w:val="clear" w:color="auto" w:fill="auto"/>
            <w:vAlign w:val="center"/>
          </w:tcPr>
          <w:p w:rsidR="004935F2" w:rsidRDefault="004935F2" w:rsidP="004935F2">
            <w:pPr>
              <w:rPr>
                <w:rFonts w:ascii="Calibri" w:hAnsi="Calibri" w:cs="Arial"/>
                <w:sz w:val="16"/>
                <w:szCs w:val="16"/>
              </w:rPr>
            </w:pPr>
            <w:r>
              <w:rPr>
                <w:rFonts w:ascii="Calibri" w:hAnsi="Calibri" w:cs="Arial"/>
                <w:sz w:val="16"/>
                <w:szCs w:val="16"/>
              </w:rPr>
              <w:t>Verbal Reasoning</w:t>
            </w:r>
          </w:p>
        </w:tc>
        <w:tc>
          <w:tcPr>
            <w:tcW w:w="1329"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Communication</w:t>
            </w:r>
          </w:p>
        </w:tc>
        <w:tc>
          <w:tcPr>
            <w:tcW w:w="567"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All</w:t>
            </w:r>
          </w:p>
        </w:tc>
        <w:tc>
          <w:tcPr>
            <w:tcW w:w="1933" w:type="dxa"/>
            <w:tcBorders>
              <w:top w:val="nil"/>
              <w:left w:val="nil"/>
              <w:bottom w:val="single" w:sz="4" w:space="0" w:color="auto"/>
              <w:right w:val="single" w:sz="4" w:space="0" w:color="auto"/>
            </w:tcBorders>
            <w:shd w:val="clear" w:color="auto" w:fill="auto"/>
            <w:vAlign w:val="center"/>
          </w:tcPr>
          <w:p w:rsidR="004935F2" w:rsidRDefault="004935F2" w:rsidP="004935F2">
            <w:pPr>
              <w:rPr>
                <w:rFonts w:ascii="Calibri" w:hAnsi="Calibri"/>
                <w:color w:val="000000"/>
                <w:sz w:val="16"/>
                <w:szCs w:val="16"/>
              </w:rPr>
            </w:pPr>
            <w:r>
              <w:rPr>
                <w:rFonts w:ascii="Calibri" w:hAnsi="Calibri"/>
                <w:color w:val="000000"/>
                <w:sz w:val="16"/>
                <w:szCs w:val="16"/>
              </w:rPr>
              <w:t xml:space="preserve">Madeline </w:t>
            </w:r>
            <w:proofErr w:type="spellStart"/>
            <w:r>
              <w:rPr>
                <w:rFonts w:ascii="Calibri" w:hAnsi="Calibri"/>
                <w:color w:val="000000"/>
                <w:sz w:val="16"/>
                <w:szCs w:val="16"/>
              </w:rPr>
              <w:t>Portwood</w:t>
            </w:r>
            <w:proofErr w:type="spellEnd"/>
          </w:p>
        </w:tc>
        <w:tc>
          <w:tcPr>
            <w:tcW w:w="1090"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Motor Skills / Dyspraxia</w:t>
            </w:r>
          </w:p>
        </w:tc>
        <w:tc>
          <w:tcPr>
            <w:tcW w:w="818"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rsidR="004935F2" w:rsidRDefault="004935F2" w:rsidP="004935F2">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rsidR="004935F2" w:rsidRDefault="004935F2" w:rsidP="004935F2">
            <w:pPr>
              <w:rPr>
                <w:sz w:val="20"/>
                <w:szCs w:val="20"/>
              </w:rPr>
            </w:pPr>
          </w:p>
        </w:tc>
        <w:tc>
          <w:tcPr>
            <w:tcW w:w="275" w:type="dxa"/>
            <w:tcBorders>
              <w:top w:val="nil"/>
              <w:left w:val="nil"/>
              <w:bottom w:val="nil"/>
              <w:right w:val="nil"/>
            </w:tcBorders>
            <w:shd w:val="clear" w:color="auto" w:fill="auto"/>
            <w:noWrap/>
            <w:vAlign w:val="bottom"/>
          </w:tcPr>
          <w:p w:rsidR="004935F2" w:rsidRDefault="004935F2" w:rsidP="004935F2">
            <w:pPr>
              <w:rPr>
                <w:sz w:val="20"/>
                <w:szCs w:val="20"/>
              </w:rPr>
            </w:pPr>
          </w:p>
        </w:tc>
      </w:tr>
      <w:tr w:rsidR="004935F2"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rsidR="004935F2" w:rsidRDefault="004935F2" w:rsidP="004935F2">
            <w:pPr>
              <w:rPr>
                <w:rFonts w:ascii="Calibri" w:hAnsi="Calibri"/>
                <w:color w:val="000000"/>
                <w:sz w:val="16"/>
                <w:szCs w:val="16"/>
              </w:rPr>
            </w:pPr>
            <w:r>
              <w:rPr>
                <w:rFonts w:ascii="Calibri" w:hAnsi="Calibri"/>
                <w:color w:val="000000"/>
                <w:sz w:val="16"/>
                <w:szCs w:val="16"/>
              </w:rPr>
              <w:t xml:space="preserve">Phonics Intervention </w:t>
            </w:r>
          </w:p>
        </w:tc>
        <w:tc>
          <w:tcPr>
            <w:tcW w:w="935"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 xml:space="preserve">EYFS / KS1 </w:t>
            </w:r>
          </w:p>
        </w:tc>
        <w:tc>
          <w:tcPr>
            <w:tcW w:w="1496" w:type="dxa"/>
            <w:tcBorders>
              <w:top w:val="nil"/>
              <w:left w:val="nil"/>
              <w:bottom w:val="single" w:sz="4" w:space="0" w:color="auto"/>
              <w:right w:val="single" w:sz="4" w:space="0" w:color="auto"/>
            </w:tcBorders>
            <w:shd w:val="clear" w:color="auto" w:fill="auto"/>
            <w:vAlign w:val="center"/>
          </w:tcPr>
          <w:p w:rsidR="004935F2" w:rsidRDefault="004935F2" w:rsidP="004935F2">
            <w:pPr>
              <w:rPr>
                <w:rFonts w:ascii="Calibri" w:hAnsi="Calibri" w:cs="Arial"/>
                <w:sz w:val="16"/>
                <w:szCs w:val="16"/>
              </w:rPr>
            </w:pPr>
          </w:p>
        </w:tc>
        <w:tc>
          <w:tcPr>
            <w:tcW w:w="1329"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p>
        </w:tc>
        <w:tc>
          <w:tcPr>
            <w:tcW w:w="1933" w:type="dxa"/>
            <w:tcBorders>
              <w:top w:val="nil"/>
              <w:left w:val="nil"/>
              <w:bottom w:val="single" w:sz="4" w:space="0" w:color="auto"/>
              <w:right w:val="single" w:sz="4" w:space="0" w:color="auto"/>
            </w:tcBorders>
            <w:shd w:val="clear" w:color="auto" w:fill="auto"/>
            <w:vAlign w:val="center"/>
          </w:tcPr>
          <w:p w:rsidR="004935F2" w:rsidRDefault="004935F2" w:rsidP="004935F2">
            <w:pPr>
              <w:rPr>
                <w:rFonts w:ascii="Calibri" w:hAnsi="Calibri"/>
                <w:color w:val="000000"/>
                <w:sz w:val="16"/>
                <w:szCs w:val="16"/>
              </w:rPr>
            </w:pPr>
            <w:proofErr w:type="spellStart"/>
            <w:r>
              <w:rPr>
                <w:rFonts w:ascii="Calibri" w:hAnsi="Calibri"/>
                <w:color w:val="000000"/>
                <w:sz w:val="16"/>
                <w:szCs w:val="16"/>
              </w:rPr>
              <w:t>Teodescu</w:t>
            </w:r>
            <w:proofErr w:type="spellEnd"/>
            <w:r>
              <w:rPr>
                <w:rFonts w:ascii="Calibri" w:hAnsi="Calibri"/>
                <w:color w:val="000000"/>
                <w:sz w:val="16"/>
                <w:szCs w:val="16"/>
              </w:rPr>
              <w:t xml:space="preserve"> Handwriting</w:t>
            </w:r>
          </w:p>
        </w:tc>
        <w:tc>
          <w:tcPr>
            <w:tcW w:w="1090"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Motor Skills</w:t>
            </w:r>
          </w:p>
        </w:tc>
        <w:tc>
          <w:tcPr>
            <w:tcW w:w="818" w:type="dxa"/>
            <w:tcBorders>
              <w:top w:val="nil"/>
              <w:left w:val="nil"/>
              <w:bottom w:val="single" w:sz="4" w:space="0" w:color="auto"/>
              <w:right w:val="single" w:sz="4" w:space="0" w:color="auto"/>
            </w:tcBorders>
            <w:shd w:val="clear" w:color="auto" w:fill="auto"/>
            <w:noWrap/>
            <w:vAlign w:val="center"/>
          </w:tcPr>
          <w:p w:rsidR="004935F2" w:rsidRDefault="004935F2" w:rsidP="004935F2">
            <w:pPr>
              <w:rPr>
                <w:rFonts w:ascii="Calibri" w:hAnsi="Calibri"/>
                <w:color w:val="000000"/>
                <w:sz w:val="16"/>
                <w:szCs w:val="16"/>
              </w:rPr>
            </w:pPr>
            <w:r>
              <w:rPr>
                <w:rFonts w:ascii="Calibri" w:hAnsi="Calibri"/>
                <w:color w:val="000000"/>
                <w:sz w:val="16"/>
                <w:szCs w:val="16"/>
              </w:rPr>
              <w:t>ALL</w:t>
            </w:r>
          </w:p>
        </w:tc>
        <w:tc>
          <w:tcPr>
            <w:tcW w:w="236" w:type="dxa"/>
            <w:tcBorders>
              <w:top w:val="nil"/>
              <w:left w:val="nil"/>
              <w:bottom w:val="nil"/>
              <w:right w:val="nil"/>
            </w:tcBorders>
            <w:shd w:val="clear" w:color="auto" w:fill="auto"/>
            <w:noWrap/>
            <w:vAlign w:val="bottom"/>
          </w:tcPr>
          <w:p w:rsidR="004935F2" w:rsidRDefault="004935F2" w:rsidP="004935F2">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rsidR="004935F2" w:rsidRDefault="004935F2" w:rsidP="004935F2">
            <w:pPr>
              <w:rPr>
                <w:sz w:val="20"/>
                <w:szCs w:val="20"/>
              </w:rPr>
            </w:pPr>
          </w:p>
        </w:tc>
        <w:tc>
          <w:tcPr>
            <w:tcW w:w="275" w:type="dxa"/>
            <w:tcBorders>
              <w:top w:val="nil"/>
              <w:left w:val="nil"/>
              <w:bottom w:val="nil"/>
              <w:right w:val="nil"/>
            </w:tcBorders>
            <w:shd w:val="clear" w:color="auto" w:fill="auto"/>
            <w:noWrap/>
            <w:vAlign w:val="bottom"/>
          </w:tcPr>
          <w:p w:rsidR="004935F2" w:rsidRDefault="004935F2" w:rsidP="004935F2">
            <w:pPr>
              <w:rPr>
                <w:sz w:val="20"/>
                <w:szCs w:val="20"/>
              </w:rPr>
            </w:pPr>
          </w:p>
        </w:tc>
      </w:tr>
      <w:tr w:rsidR="00921666"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rsidR="00921666" w:rsidRDefault="00921666" w:rsidP="00921666">
            <w:pPr>
              <w:rPr>
                <w:rFonts w:ascii="Calibri" w:hAnsi="Calibri"/>
                <w:color w:val="000000"/>
                <w:sz w:val="16"/>
                <w:szCs w:val="16"/>
              </w:rPr>
            </w:pPr>
            <w:r>
              <w:rPr>
                <w:rFonts w:ascii="Calibri" w:hAnsi="Calibri"/>
                <w:color w:val="000000"/>
                <w:sz w:val="16"/>
                <w:szCs w:val="16"/>
              </w:rPr>
              <w:t>Working Memory Intervention</w:t>
            </w:r>
          </w:p>
        </w:tc>
        <w:tc>
          <w:tcPr>
            <w:tcW w:w="935"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r>
              <w:rPr>
                <w:rFonts w:ascii="Calibri" w:hAnsi="Calibri"/>
                <w:color w:val="000000"/>
                <w:sz w:val="16"/>
                <w:szCs w:val="16"/>
              </w:rPr>
              <w:t>All</w:t>
            </w:r>
          </w:p>
        </w:tc>
        <w:tc>
          <w:tcPr>
            <w:tcW w:w="1496" w:type="dxa"/>
            <w:tcBorders>
              <w:top w:val="nil"/>
              <w:left w:val="nil"/>
              <w:bottom w:val="single" w:sz="4" w:space="0" w:color="auto"/>
              <w:right w:val="single" w:sz="4" w:space="0" w:color="auto"/>
            </w:tcBorders>
            <w:shd w:val="clear" w:color="auto" w:fill="auto"/>
            <w:vAlign w:val="center"/>
          </w:tcPr>
          <w:p w:rsidR="00921666" w:rsidRDefault="00921666" w:rsidP="00921666">
            <w:pPr>
              <w:rPr>
                <w:rFonts w:ascii="Calibri" w:hAnsi="Calibri" w:cs="Arial"/>
                <w:sz w:val="16"/>
                <w:szCs w:val="16"/>
              </w:rPr>
            </w:pPr>
          </w:p>
        </w:tc>
        <w:tc>
          <w:tcPr>
            <w:tcW w:w="1329"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1933" w:type="dxa"/>
            <w:tcBorders>
              <w:top w:val="nil"/>
              <w:left w:val="nil"/>
              <w:bottom w:val="single" w:sz="4" w:space="0" w:color="auto"/>
              <w:right w:val="single" w:sz="4" w:space="0" w:color="auto"/>
            </w:tcBorders>
            <w:shd w:val="clear" w:color="auto" w:fill="auto"/>
            <w:vAlign w:val="center"/>
          </w:tcPr>
          <w:p w:rsidR="00921666" w:rsidRDefault="00921666" w:rsidP="00921666">
            <w:pPr>
              <w:rPr>
                <w:rFonts w:ascii="Calibri" w:hAnsi="Calibri"/>
                <w:color w:val="000000"/>
                <w:sz w:val="16"/>
                <w:szCs w:val="16"/>
              </w:rPr>
            </w:pPr>
          </w:p>
        </w:tc>
        <w:tc>
          <w:tcPr>
            <w:tcW w:w="1090"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818"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tcPr>
          <w:p w:rsidR="00921666" w:rsidRDefault="00921666" w:rsidP="00921666">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rsidR="00921666" w:rsidRDefault="00921666" w:rsidP="00921666">
            <w:pPr>
              <w:rPr>
                <w:sz w:val="20"/>
                <w:szCs w:val="20"/>
              </w:rPr>
            </w:pPr>
          </w:p>
        </w:tc>
        <w:tc>
          <w:tcPr>
            <w:tcW w:w="275" w:type="dxa"/>
            <w:tcBorders>
              <w:top w:val="nil"/>
              <w:left w:val="nil"/>
              <w:bottom w:val="nil"/>
              <w:right w:val="nil"/>
            </w:tcBorders>
            <w:shd w:val="clear" w:color="auto" w:fill="auto"/>
            <w:noWrap/>
            <w:vAlign w:val="bottom"/>
          </w:tcPr>
          <w:p w:rsidR="00921666" w:rsidRDefault="00921666" w:rsidP="00921666">
            <w:pPr>
              <w:rPr>
                <w:sz w:val="20"/>
                <w:szCs w:val="20"/>
              </w:rPr>
            </w:pPr>
          </w:p>
        </w:tc>
      </w:tr>
      <w:tr w:rsidR="00921666"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rsidR="00921666" w:rsidRDefault="00921666" w:rsidP="00921666">
            <w:pPr>
              <w:rPr>
                <w:rFonts w:ascii="Calibri" w:hAnsi="Calibri"/>
                <w:color w:val="000000"/>
                <w:sz w:val="16"/>
                <w:szCs w:val="16"/>
              </w:rPr>
            </w:pPr>
            <w:proofErr w:type="spellStart"/>
            <w:r>
              <w:rPr>
                <w:rFonts w:ascii="Calibri" w:hAnsi="Calibri"/>
                <w:color w:val="000000"/>
                <w:sz w:val="16"/>
                <w:szCs w:val="16"/>
              </w:rPr>
              <w:t>Nessy</w:t>
            </w:r>
            <w:proofErr w:type="spellEnd"/>
            <w:r>
              <w:rPr>
                <w:rFonts w:ascii="Calibri" w:hAnsi="Calibri"/>
                <w:color w:val="000000"/>
                <w:sz w:val="16"/>
                <w:szCs w:val="16"/>
              </w:rPr>
              <w:t xml:space="preserve"> </w:t>
            </w:r>
          </w:p>
        </w:tc>
        <w:tc>
          <w:tcPr>
            <w:tcW w:w="935"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rsidR="00921666" w:rsidRDefault="00921666" w:rsidP="00921666">
            <w:pPr>
              <w:rPr>
                <w:rFonts w:ascii="Calibri" w:hAnsi="Calibri" w:cs="Arial"/>
                <w:sz w:val="16"/>
                <w:szCs w:val="16"/>
              </w:rPr>
            </w:pPr>
          </w:p>
        </w:tc>
        <w:tc>
          <w:tcPr>
            <w:tcW w:w="1329"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1933" w:type="dxa"/>
            <w:tcBorders>
              <w:top w:val="nil"/>
              <w:left w:val="nil"/>
              <w:bottom w:val="single" w:sz="4" w:space="0" w:color="auto"/>
              <w:right w:val="single" w:sz="4" w:space="0" w:color="auto"/>
            </w:tcBorders>
            <w:shd w:val="clear" w:color="auto" w:fill="auto"/>
            <w:vAlign w:val="center"/>
          </w:tcPr>
          <w:p w:rsidR="00921666" w:rsidRDefault="00921666" w:rsidP="00921666">
            <w:pPr>
              <w:rPr>
                <w:rFonts w:ascii="Calibri" w:hAnsi="Calibri"/>
                <w:color w:val="000000"/>
                <w:sz w:val="16"/>
                <w:szCs w:val="16"/>
              </w:rPr>
            </w:pPr>
          </w:p>
        </w:tc>
        <w:tc>
          <w:tcPr>
            <w:tcW w:w="1090"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818"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tcPr>
          <w:p w:rsidR="00921666" w:rsidRDefault="00921666" w:rsidP="00921666">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rsidR="00921666" w:rsidRDefault="00921666" w:rsidP="00921666">
            <w:pPr>
              <w:rPr>
                <w:sz w:val="20"/>
                <w:szCs w:val="20"/>
              </w:rPr>
            </w:pPr>
          </w:p>
        </w:tc>
        <w:tc>
          <w:tcPr>
            <w:tcW w:w="275" w:type="dxa"/>
            <w:tcBorders>
              <w:top w:val="nil"/>
              <w:left w:val="nil"/>
              <w:bottom w:val="nil"/>
              <w:right w:val="nil"/>
            </w:tcBorders>
            <w:shd w:val="clear" w:color="auto" w:fill="auto"/>
            <w:noWrap/>
            <w:vAlign w:val="bottom"/>
          </w:tcPr>
          <w:p w:rsidR="00921666" w:rsidRDefault="00921666" w:rsidP="00921666">
            <w:pPr>
              <w:rPr>
                <w:sz w:val="20"/>
                <w:szCs w:val="20"/>
              </w:rPr>
            </w:pPr>
          </w:p>
        </w:tc>
      </w:tr>
      <w:tr w:rsidR="00921666"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rsidR="00921666" w:rsidRDefault="00921666" w:rsidP="00921666">
            <w:pPr>
              <w:rPr>
                <w:rFonts w:ascii="Calibri" w:hAnsi="Calibri"/>
                <w:color w:val="000000"/>
                <w:sz w:val="16"/>
                <w:szCs w:val="16"/>
              </w:rPr>
            </w:pPr>
            <w:r>
              <w:rPr>
                <w:rFonts w:ascii="Calibri" w:hAnsi="Calibri"/>
                <w:color w:val="000000"/>
                <w:sz w:val="16"/>
                <w:szCs w:val="16"/>
              </w:rPr>
              <w:t>Specific Reading Workbook</w:t>
            </w:r>
          </w:p>
        </w:tc>
        <w:tc>
          <w:tcPr>
            <w:tcW w:w="935"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rsidR="00921666" w:rsidRDefault="00921666" w:rsidP="00921666">
            <w:pPr>
              <w:rPr>
                <w:rFonts w:ascii="Calibri" w:hAnsi="Calibri" w:cs="Arial"/>
                <w:sz w:val="16"/>
                <w:szCs w:val="16"/>
              </w:rPr>
            </w:pPr>
          </w:p>
        </w:tc>
        <w:tc>
          <w:tcPr>
            <w:tcW w:w="1329"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1933" w:type="dxa"/>
            <w:tcBorders>
              <w:top w:val="nil"/>
              <w:left w:val="nil"/>
              <w:bottom w:val="single" w:sz="4" w:space="0" w:color="auto"/>
              <w:right w:val="single" w:sz="4" w:space="0" w:color="auto"/>
            </w:tcBorders>
            <w:shd w:val="clear" w:color="auto" w:fill="auto"/>
            <w:vAlign w:val="center"/>
          </w:tcPr>
          <w:p w:rsidR="00921666" w:rsidRDefault="00921666" w:rsidP="00921666">
            <w:pPr>
              <w:rPr>
                <w:rFonts w:ascii="Calibri" w:hAnsi="Calibri"/>
                <w:color w:val="000000"/>
                <w:sz w:val="16"/>
                <w:szCs w:val="16"/>
              </w:rPr>
            </w:pPr>
          </w:p>
        </w:tc>
        <w:tc>
          <w:tcPr>
            <w:tcW w:w="1090"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818"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tcPr>
          <w:p w:rsidR="00921666" w:rsidRDefault="00921666" w:rsidP="00921666">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rsidR="00921666" w:rsidRDefault="00921666" w:rsidP="00921666">
            <w:pPr>
              <w:rPr>
                <w:sz w:val="20"/>
                <w:szCs w:val="20"/>
              </w:rPr>
            </w:pPr>
          </w:p>
        </w:tc>
        <w:tc>
          <w:tcPr>
            <w:tcW w:w="275" w:type="dxa"/>
            <w:tcBorders>
              <w:top w:val="nil"/>
              <w:left w:val="nil"/>
              <w:bottom w:val="nil"/>
              <w:right w:val="nil"/>
            </w:tcBorders>
            <w:shd w:val="clear" w:color="auto" w:fill="auto"/>
            <w:noWrap/>
            <w:vAlign w:val="bottom"/>
          </w:tcPr>
          <w:p w:rsidR="00921666" w:rsidRDefault="00921666" w:rsidP="00921666">
            <w:pPr>
              <w:rPr>
                <w:sz w:val="20"/>
                <w:szCs w:val="20"/>
              </w:rPr>
            </w:pPr>
          </w:p>
        </w:tc>
      </w:tr>
      <w:tr w:rsidR="00921666" w:rsidTr="0055308E">
        <w:trPr>
          <w:trHeight w:val="236"/>
        </w:trPr>
        <w:tc>
          <w:tcPr>
            <w:tcW w:w="1362" w:type="dxa"/>
            <w:tcBorders>
              <w:top w:val="nil"/>
              <w:left w:val="single" w:sz="4" w:space="0" w:color="auto"/>
              <w:bottom w:val="single" w:sz="4" w:space="0" w:color="auto"/>
              <w:right w:val="single" w:sz="4" w:space="0" w:color="auto"/>
            </w:tcBorders>
            <w:shd w:val="clear" w:color="auto" w:fill="auto"/>
            <w:vAlign w:val="center"/>
          </w:tcPr>
          <w:p w:rsidR="00921666" w:rsidRDefault="00921666" w:rsidP="00921666">
            <w:pPr>
              <w:rPr>
                <w:rFonts w:ascii="Calibri" w:hAnsi="Calibri"/>
                <w:color w:val="000000"/>
                <w:sz w:val="16"/>
                <w:szCs w:val="16"/>
              </w:rPr>
            </w:pPr>
            <w:r>
              <w:rPr>
                <w:rFonts w:ascii="Calibri" w:hAnsi="Calibri"/>
                <w:color w:val="000000"/>
                <w:sz w:val="16"/>
                <w:szCs w:val="16"/>
              </w:rPr>
              <w:t xml:space="preserve">Specific Mathematics Workbook </w:t>
            </w:r>
          </w:p>
        </w:tc>
        <w:tc>
          <w:tcPr>
            <w:tcW w:w="935"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r>
              <w:rPr>
                <w:rFonts w:ascii="Calibri" w:hAnsi="Calibri"/>
                <w:color w:val="000000"/>
                <w:sz w:val="16"/>
                <w:szCs w:val="16"/>
              </w:rPr>
              <w:t>Cognition</w:t>
            </w:r>
          </w:p>
        </w:tc>
        <w:tc>
          <w:tcPr>
            <w:tcW w:w="719"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r>
              <w:rPr>
                <w:rFonts w:ascii="Calibri" w:hAnsi="Calibri"/>
                <w:color w:val="000000"/>
                <w:sz w:val="16"/>
                <w:szCs w:val="16"/>
              </w:rPr>
              <w:t>KS2</w:t>
            </w:r>
          </w:p>
        </w:tc>
        <w:tc>
          <w:tcPr>
            <w:tcW w:w="1496" w:type="dxa"/>
            <w:tcBorders>
              <w:top w:val="nil"/>
              <w:left w:val="nil"/>
              <w:bottom w:val="single" w:sz="4" w:space="0" w:color="auto"/>
              <w:right w:val="single" w:sz="4" w:space="0" w:color="auto"/>
            </w:tcBorders>
            <w:shd w:val="clear" w:color="auto" w:fill="auto"/>
            <w:vAlign w:val="center"/>
          </w:tcPr>
          <w:p w:rsidR="00921666" w:rsidRDefault="00921666" w:rsidP="00921666">
            <w:pPr>
              <w:rPr>
                <w:rFonts w:ascii="Calibri" w:hAnsi="Calibri" w:cs="Arial"/>
                <w:sz w:val="16"/>
                <w:szCs w:val="16"/>
              </w:rPr>
            </w:pPr>
          </w:p>
        </w:tc>
        <w:tc>
          <w:tcPr>
            <w:tcW w:w="1329"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567"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1933" w:type="dxa"/>
            <w:tcBorders>
              <w:top w:val="nil"/>
              <w:left w:val="nil"/>
              <w:bottom w:val="single" w:sz="4" w:space="0" w:color="auto"/>
              <w:right w:val="single" w:sz="4" w:space="0" w:color="auto"/>
            </w:tcBorders>
            <w:shd w:val="clear" w:color="auto" w:fill="auto"/>
            <w:vAlign w:val="center"/>
          </w:tcPr>
          <w:p w:rsidR="00921666" w:rsidRDefault="00921666" w:rsidP="00921666">
            <w:pPr>
              <w:rPr>
                <w:rFonts w:ascii="Calibri" w:hAnsi="Calibri"/>
                <w:color w:val="000000"/>
                <w:sz w:val="16"/>
                <w:szCs w:val="16"/>
              </w:rPr>
            </w:pPr>
          </w:p>
        </w:tc>
        <w:tc>
          <w:tcPr>
            <w:tcW w:w="1090"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818" w:type="dxa"/>
            <w:tcBorders>
              <w:top w:val="nil"/>
              <w:left w:val="nil"/>
              <w:bottom w:val="single" w:sz="4" w:space="0" w:color="auto"/>
              <w:right w:val="single" w:sz="4" w:space="0" w:color="auto"/>
            </w:tcBorders>
            <w:shd w:val="clear" w:color="auto" w:fill="auto"/>
            <w:noWrap/>
            <w:vAlign w:val="center"/>
          </w:tcPr>
          <w:p w:rsidR="00921666" w:rsidRDefault="00921666" w:rsidP="00921666">
            <w:pPr>
              <w:rPr>
                <w:rFonts w:ascii="Calibri" w:hAnsi="Calibri"/>
                <w:color w:val="000000"/>
                <w:sz w:val="16"/>
                <w:szCs w:val="16"/>
              </w:rPr>
            </w:pPr>
          </w:p>
        </w:tc>
        <w:tc>
          <w:tcPr>
            <w:tcW w:w="236" w:type="dxa"/>
            <w:tcBorders>
              <w:top w:val="nil"/>
              <w:left w:val="nil"/>
              <w:bottom w:val="nil"/>
              <w:right w:val="nil"/>
            </w:tcBorders>
            <w:shd w:val="clear" w:color="auto" w:fill="auto"/>
            <w:noWrap/>
            <w:vAlign w:val="bottom"/>
          </w:tcPr>
          <w:p w:rsidR="00921666" w:rsidRDefault="00921666" w:rsidP="00921666">
            <w:pPr>
              <w:rPr>
                <w:rFonts w:ascii="Calibri" w:hAnsi="Calibri"/>
                <w:color w:val="000000"/>
                <w:sz w:val="16"/>
                <w:szCs w:val="16"/>
              </w:rPr>
            </w:pPr>
          </w:p>
        </w:tc>
        <w:tc>
          <w:tcPr>
            <w:tcW w:w="327" w:type="dxa"/>
            <w:tcBorders>
              <w:top w:val="nil"/>
              <w:left w:val="nil"/>
              <w:bottom w:val="nil"/>
              <w:right w:val="nil"/>
            </w:tcBorders>
            <w:shd w:val="clear" w:color="auto" w:fill="auto"/>
            <w:noWrap/>
            <w:vAlign w:val="bottom"/>
          </w:tcPr>
          <w:p w:rsidR="00921666" w:rsidRDefault="00921666" w:rsidP="00921666">
            <w:pPr>
              <w:rPr>
                <w:sz w:val="20"/>
                <w:szCs w:val="20"/>
              </w:rPr>
            </w:pPr>
          </w:p>
        </w:tc>
        <w:tc>
          <w:tcPr>
            <w:tcW w:w="275" w:type="dxa"/>
            <w:tcBorders>
              <w:top w:val="nil"/>
              <w:left w:val="nil"/>
              <w:bottom w:val="nil"/>
              <w:right w:val="nil"/>
            </w:tcBorders>
            <w:shd w:val="clear" w:color="auto" w:fill="auto"/>
            <w:noWrap/>
            <w:vAlign w:val="bottom"/>
          </w:tcPr>
          <w:p w:rsidR="00921666" w:rsidRDefault="00921666" w:rsidP="00921666">
            <w:pPr>
              <w:rPr>
                <w:sz w:val="20"/>
                <w:szCs w:val="20"/>
              </w:rPr>
            </w:pPr>
          </w:p>
        </w:tc>
      </w:tr>
    </w:tbl>
    <w:p w:rsidR="00921666" w:rsidRDefault="00921666" w:rsidP="00B65575">
      <w:pPr>
        <w:rPr>
          <w:rFonts w:ascii="Calibri" w:hAnsi="Calibri" w:cs="Arial"/>
          <w:sz w:val="18"/>
          <w:szCs w:val="18"/>
        </w:rPr>
      </w:pPr>
    </w:p>
    <w:p w:rsidR="00C7637C" w:rsidRPr="009440AB" w:rsidRDefault="000F6A68" w:rsidP="00B65575">
      <w:pPr>
        <w:rPr>
          <w:rFonts w:ascii="Calibri" w:hAnsi="Calibri" w:cs="Arial"/>
          <w:sz w:val="18"/>
          <w:szCs w:val="18"/>
        </w:rPr>
      </w:pPr>
      <w:r w:rsidRPr="009440AB">
        <w:rPr>
          <w:rFonts w:ascii="Calibri" w:hAnsi="Calibri" w:cs="Arial"/>
          <w:sz w:val="18"/>
          <w:szCs w:val="18"/>
        </w:rPr>
        <w:t xml:space="preserve">Signed:   </w:t>
      </w:r>
      <w:r w:rsidRPr="009404C6">
        <w:rPr>
          <w:rFonts w:ascii="Brush Script MT" w:hAnsi="Brush Script MT" w:cs="Arial"/>
          <w:sz w:val="32"/>
          <w:szCs w:val="32"/>
        </w:rPr>
        <w:t>J.</w:t>
      </w:r>
      <w:r w:rsidR="00C95EA2" w:rsidRPr="009404C6">
        <w:rPr>
          <w:rFonts w:ascii="Brush Script MT" w:hAnsi="Brush Script MT" w:cs="Arial"/>
          <w:sz w:val="32"/>
          <w:szCs w:val="32"/>
        </w:rPr>
        <w:t xml:space="preserve"> </w:t>
      </w:r>
      <w:r w:rsidRPr="009404C6">
        <w:rPr>
          <w:rFonts w:ascii="Brush Script MT" w:hAnsi="Brush Script MT" w:cs="Arial"/>
          <w:sz w:val="32"/>
          <w:szCs w:val="32"/>
        </w:rPr>
        <w:t>O’Keefe</w:t>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Pr="009440AB">
        <w:rPr>
          <w:rFonts w:ascii="Calibri" w:hAnsi="Calibri" w:cs="Arial"/>
          <w:sz w:val="18"/>
          <w:szCs w:val="18"/>
        </w:rPr>
        <w:tab/>
      </w:r>
      <w:r w:rsidR="009404C6">
        <w:rPr>
          <w:rFonts w:ascii="Calibri" w:hAnsi="Calibri" w:cs="Arial"/>
          <w:sz w:val="18"/>
          <w:szCs w:val="18"/>
        </w:rPr>
        <w:tab/>
      </w:r>
      <w:r w:rsidR="009404C6">
        <w:rPr>
          <w:rFonts w:ascii="Calibri" w:hAnsi="Calibri" w:cs="Arial"/>
          <w:sz w:val="18"/>
          <w:szCs w:val="18"/>
        </w:rPr>
        <w:tab/>
      </w:r>
      <w:r w:rsidRPr="009440AB">
        <w:rPr>
          <w:rFonts w:ascii="Calibri" w:hAnsi="Calibri" w:cs="Arial"/>
          <w:sz w:val="18"/>
          <w:szCs w:val="18"/>
        </w:rPr>
        <w:t xml:space="preserve">Date: </w:t>
      </w:r>
      <w:r w:rsidR="00A5442F" w:rsidRPr="009440AB">
        <w:rPr>
          <w:rFonts w:ascii="Calibri" w:hAnsi="Calibri" w:cs="Arial"/>
          <w:sz w:val="18"/>
          <w:szCs w:val="18"/>
        </w:rPr>
        <w:t>June</w:t>
      </w:r>
      <w:r w:rsidR="00CB7AF8" w:rsidRPr="009440AB">
        <w:rPr>
          <w:rFonts w:ascii="Calibri" w:hAnsi="Calibri" w:cs="Arial"/>
          <w:sz w:val="18"/>
          <w:szCs w:val="18"/>
        </w:rPr>
        <w:t xml:space="preserve"> </w:t>
      </w:r>
      <w:r w:rsidR="00A37BF0" w:rsidRPr="009440AB">
        <w:rPr>
          <w:rFonts w:ascii="Calibri" w:hAnsi="Calibri" w:cs="Arial"/>
          <w:sz w:val="18"/>
          <w:szCs w:val="18"/>
        </w:rPr>
        <w:t>201</w:t>
      </w:r>
      <w:r w:rsidR="00A5442F" w:rsidRPr="009440AB">
        <w:rPr>
          <w:rFonts w:ascii="Calibri" w:hAnsi="Calibri" w:cs="Arial"/>
          <w:sz w:val="18"/>
          <w:szCs w:val="18"/>
        </w:rPr>
        <w:t>9</w:t>
      </w:r>
    </w:p>
    <w:sectPr w:rsidR="00C7637C" w:rsidRPr="009440AB" w:rsidSect="009440AB">
      <w:headerReference w:type="default" r:id="rId11"/>
      <w:pgSz w:w="11906" w:h="16838"/>
      <w:pgMar w:top="719" w:right="707"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AAF" w:rsidRDefault="00430AAF">
      <w:r>
        <w:separator/>
      </w:r>
    </w:p>
  </w:endnote>
  <w:endnote w:type="continuationSeparator" w:id="0">
    <w:p w:rsidR="00430AAF" w:rsidRDefault="0043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AAF" w:rsidRDefault="00430AAF">
      <w:r>
        <w:separator/>
      </w:r>
    </w:p>
  </w:footnote>
  <w:footnote w:type="continuationSeparator" w:id="0">
    <w:p w:rsidR="00430AAF" w:rsidRDefault="0043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4E" w:rsidRPr="00532C0F" w:rsidRDefault="00FA064E" w:rsidP="00532C0F">
    <w:pPr>
      <w:rPr>
        <w:rFonts w:ascii="Arial" w:hAnsi="Arial" w:cs="Arial"/>
        <w:sz w:val="14"/>
        <w:szCs w:val="14"/>
        <w:u w:val="single"/>
      </w:rPr>
    </w:pPr>
    <w:r w:rsidRPr="00532C0F">
      <w:rPr>
        <w:rFonts w:ascii="Arial" w:hAnsi="Arial" w:cs="Arial"/>
        <w:sz w:val="16"/>
        <w:szCs w:val="16"/>
      </w:rPr>
      <w:t>Joanne O’Keefe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72887">
      <w:rPr>
        <w:rFonts w:ascii="Arial" w:hAnsi="Arial" w:cs="Arial"/>
        <w:u w:val="single"/>
      </w:rPr>
      <w:t>Annual SEN Report to Governors</w:t>
    </w:r>
    <w:r w:rsidR="00472887">
      <w:rPr>
        <w:rFonts w:ascii="Arial" w:hAnsi="Arial" w:cs="Arial"/>
        <w:sz w:val="16"/>
        <w:szCs w:val="16"/>
      </w:rPr>
      <w:tab/>
    </w:r>
    <w:r w:rsidR="00472887">
      <w:rPr>
        <w:rFonts w:ascii="Arial" w:hAnsi="Arial" w:cs="Arial"/>
        <w:sz w:val="16"/>
        <w:szCs w:val="16"/>
      </w:rPr>
      <w:tab/>
    </w:r>
    <w:r w:rsidR="00472887">
      <w:rPr>
        <w:rFonts w:ascii="Arial" w:hAnsi="Arial" w:cs="Arial"/>
        <w:sz w:val="16"/>
        <w:szCs w:val="16"/>
      </w:rPr>
      <w:tab/>
    </w:r>
    <w:r w:rsidR="0023260E">
      <w:rPr>
        <w:rFonts w:ascii="Arial" w:hAnsi="Arial" w:cs="Arial"/>
        <w:sz w:val="16"/>
        <w:szCs w:val="16"/>
      </w:rPr>
      <w:t>June 201</w:t>
    </w:r>
    <w:r w:rsidR="00BE64D8">
      <w:rPr>
        <w:rFonts w:ascii="Arial" w:hAnsi="Arial" w:cs="Arial"/>
        <w:sz w:val="16"/>
        <w:szCs w:val="16"/>
      </w:rPr>
      <w:t>9</w:t>
    </w:r>
    <w:r>
      <w:rPr>
        <w:rFonts w:ascii="Arial" w:hAnsi="Arial" w:cs="Arial"/>
        <w:sz w:val="16"/>
        <w:szCs w:val="16"/>
      </w:rPr>
      <w:tab/>
    </w:r>
  </w:p>
  <w:p w:rsidR="00FA064E" w:rsidRPr="00532C0F" w:rsidRDefault="00FA064E">
    <w:pPr>
      <w:pStyle w:val="Header"/>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20A2"/>
    <w:multiLevelType w:val="hybridMultilevel"/>
    <w:tmpl w:val="29728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A4B89"/>
    <w:multiLevelType w:val="hybridMultilevel"/>
    <w:tmpl w:val="FD4CF9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4D093F"/>
    <w:multiLevelType w:val="hybridMultilevel"/>
    <w:tmpl w:val="B78C253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153E58"/>
    <w:multiLevelType w:val="hybridMultilevel"/>
    <w:tmpl w:val="F37E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617921"/>
    <w:multiLevelType w:val="hybridMultilevel"/>
    <w:tmpl w:val="8F0A1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6328F"/>
    <w:multiLevelType w:val="hybridMultilevel"/>
    <w:tmpl w:val="28720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E921B8"/>
    <w:multiLevelType w:val="hybridMultilevel"/>
    <w:tmpl w:val="F8BCCA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AC43EB"/>
    <w:multiLevelType w:val="hybridMultilevel"/>
    <w:tmpl w:val="99E0BB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C9656EE"/>
    <w:multiLevelType w:val="hybridMultilevel"/>
    <w:tmpl w:val="71B48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E66D9B"/>
    <w:multiLevelType w:val="hybridMultilevel"/>
    <w:tmpl w:val="3F5061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576CA3"/>
    <w:multiLevelType w:val="hybridMultilevel"/>
    <w:tmpl w:val="DD4A0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667439"/>
    <w:multiLevelType w:val="hybridMultilevel"/>
    <w:tmpl w:val="59687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3C35AD"/>
    <w:multiLevelType w:val="hybridMultilevel"/>
    <w:tmpl w:val="B4D4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11"/>
  </w:num>
  <w:num w:numId="6">
    <w:abstractNumId w:val="1"/>
  </w:num>
  <w:num w:numId="7">
    <w:abstractNumId w:val="10"/>
  </w:num>
  <w:num w:numId="8">
    <w:abstractNumId w:val="7"/>
  </w:num>
  <w:num w:numId="9">
    <w:abstractNumId w:val="2"/>
  </w:num>
  <w:num w:numId="10">
    <w:abstractNumId w:val="3"/>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22"/>
    <w:rsid w:val="00012AA7"/>
    <w:rsid w:val="00014E22"/>
    <w:rsid w:val="0001740C"/>
    <w:rsid w:val="00017CA1"/>
    <w:rsid w:val="000466FE"/>
    <w:rsid w:val="000570A1"/>
    <w:rsid w:val="00060FF1"/>
    <w:rsid w:val="00062B20"/>
    <w:rsid w:val="000C17AC"/>
    <w:rsid w:val="000D6614"/>
    <w:rsid w:val="000E115A"/>
    <w:rsid w:val="000F6A68"/>
    <w:rsid w:val="000F7374"/>
    <w:rsid w:val="00111804"/>
    <w:rsid w:val="001143E4"/>
    <w:rsid w:val="00114823"/>
    <w:rsid w:val="00114D0B"/>
    <w:rsid w:val="00124FBC"/>
    <w:rsid w:val="00145154"/>
    <w:rsid w:val="00162841"/>
    <w:rsid w:val="00176D60"/>
    <w:rsid w:val="00183AE2"/>
    <w:rsid w:val="001B3BE5"/>
    <w:rsid w:val="001E21A2"/>
    <w:rsid w:val="00221C5C"/>
    <w:rsid w:val="0023260E"/>
    <w:rsid w:val="00251F4A"/>
    <w:rsid w:val="00267CBC"/>
    <w:rsid w:val="00275CFA"/>
    <w:rsid w:val="00277A9D"/>
    <w:rsid w:val="0028703A"/>
    <w:rsid w:val="002D1B86"/>
    <w:rsid w:val="002E0B48"/>
    <w:rsid w:val="002E54A0"/>
    <w:rsid w:val="003049C0"/>
    <w:rsid w:val="00321A24"/>
    <w:rsid w:val="00321A9E"/>
    <w:rsid w:val="00353735"/>
    <w:rsid w:val="00354897"/>
    <w:rsid w:val="00362620"/>
    <w:rsid w:val="00377DFC"/>
    <w:rsid w:val="00385625"/>
    <w:rsid w:val="003C27B5"/>
    <w:rsid w:val="00430AAF"/>
    <w:rsid w:val="004336CB"/>
    <w:rsid w:val="00454471"/>
    <w:rsid w:val="00472887"/>
    <w:rsid w:val="004935F2"/>
    <w:rsid w:val="004A7B32"/>
    <w:rsid w:val="00507579"/>
    <w:rsid w:val="00512A5B"/>
    <w:rsid w:val="005238A3"/>
    <w:rsid w:val="00532C0F"/>
    <w:rsid w:val="0055308E"/>
    <w:rsid w:val="00553154"/>
    <w:rsid w:val="005B617C"/>
    <w:rsid w:val="005D3F3A"/>
    <w:rsid w:val="005E1385"/>
    <w:rsid w:val="005E2B61"/>
    <w:rsid w:val="005F4625"/>
    <w:rsid w:val="00625A19"/>
    <w:rsid w:val="006458BD"/>
    <w:rsid w:val="00657021"/>
    <w:rsid w:val="006930B8"/>
    <w:rsid w:val="006A64F6"/>
    <w:rsid w:val="006F20A8"/>
    <w:rsid w:val="007241FC"/>
    <w:rsid w:val="00733D08"/>
    <w:rsid w:val="007A05C5"/>
    <w:rsid w:val="007B45AB"/>
    <w:rsid w:val="007C0AF1"/>
    <w:rsid w:val="007C3662"/>
    <w:rsid w:val="007D3854"/>
    <w:rsid w:val="007E3577"/>
    <w:rsid w:val="007F49EC"/>
    <w:rsid w:val="00811CFC"/>
    <w:rsid w:val="00816504"/>
    <w:rsid w:val="00831235"/>
    <w:rsid w:val="00844F24"/>
    <w:rsid w:val="00860200"/>
    <w:rsid w:val="008910B7"/>
    <w:rsid w:val="008B292E"/>
    <w:rsid w:val="008B58CD"/>
    <w:rsid w:val="008D5E77"/>
    <w:rsid w:val="008F2C2F"/>
    <w:rsid w:val="008F7000"/>
    <w:rsid w:val="00902A59"/>
    <w:rsid w:val="00921666"/>
    <w:rsid w:val="009404C6"/>
    <w:rsid w:val="009440AB"/>
    <w:rsid w:val="00947A10"/>
    <w:rsid w:val="0095618A"/>
    <w:rsid w:val="009A4F6D"/>
    <w:rsid w:val="009B214C"/>
    <w:rsid w:val="009D4C5C"/>
    <w:rsid w:val="009E2213"/>
    <w:rsid w:val="00A0210B"/>
    <w:rsid w:val="00A37BF0"/>
    <w:rsid w:val="00A37D7C"/>
    <w:rsid w:val="00A5442F"/>
    <w:rsid w:val="00A55FE7"/>
    <w:rsid w:val="00A611D0"/>
    <w:rsid w:val="00A9396E"/>
    <w:rsid w:val="00AA045F"/>
    <w:rsid w:val="00AA5B14"/>
    <w:rsid w:val="00AE21C0"/>
    <w:rsid w:val="00B056D2"/>
    <w:rsid w:val="00B31039"/>
    <w:rsid w:val="00B36F4F"/>
    <w:rsid w:val="00B4042B"/>
    <w:rsid w:val="00B426C5"/>
    <w:rsid w:val="00B65575"/>
    <w:rsid w:val="00BC4724"/>
    <w:rsid w:val="00BE64D8"/>
    <w:rsid w:val="00C160D2"/>
    <w:rsid w:val="00C318DC"/>
    <w:rsid w:val="00C7637C"/>
    <w:rsid w:val="00C95EA2"/>
    <w:rsid w:val="00CB7AF8"/>
    <w:rsid w:val="00CD4DB3"/>
    <w:rsid w:val="00D16743"/>
    <w:rsid w:val="00D219FD"/>
    <w:rsid w:val="00DC704D"/>
    <w:rsid w:val="00DE4CF8"/>
    <w:rsid w:val="00E00222"/>
    <w:rsid w:val="00E07F0D"/>
    <w:rsid w:val="00E713B6"/>
    <w:rsid w:val="00EB3FF7"/>
    <w:rsid w:val="00EB79E0"/>
    <w:rsid w:val="00ED15A1"/>
    <w:rsid w:val="00EE020D"/>
    <w:rsid w:val="00EE6CD3"/>
    <w:rsid w:val="00F125C1"/>
    <w:rsid w:val="00F27D92"/>
    <w:rsid w:val="00F332FA"/>
    <w:rsid w:val="00F50C95"/>
    <w:rsid w:val="00F639FA"/>
    <w:rsid w:val="00F91D56"/>
    <w:rsid w:val="00F9370F"/>
    <w:rsid w:val="00FA064E"/>
    <w:rsid w:val="00FA6E81"/>
    <w:rsid w:val="00FC0339"/>
    <w:rsid w:val="00FD6E6D"/>
    <w:rsid w:val="00FE4B71"/>
    <w:rsid w:val="00FF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E23DC1"/>
  <w15:docId w15:val="{3B39220B-F493-4586-BCEA-3135C960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1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C0F"/>
    <w:pPr>
      <w:tabs>
        <w:tab w:val="center" w:pos="4153"/>
        <w:tab w:val="right" w:pos="8306"/>
      </w:tabs>
    </w:pPr>
  </w:style>
  <w:style w:type="paragraph" w:styleId="Footer">
    <w:name w:val="footer"/>
    <w:basedOn w:val="Normal"/>
    <w:rsid w:val="00532C0F"/>
    <w:pPr>
      <w:tabs>
        <w:tab w:val="center" w:pos="4153"/>
        <w:tab w:val="right" w:pos="8306"/>
      </w:tabs>
    </w:pPr>
  </w:style>
  <w:style w:type="paragraph" w:styleId="HTMLPreformatted">
    <w:name w:val="HTML Preformatted"/>
    <w:basedOn w:val="Normal"/>
    <w:rsid w:val="00B6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TableGrid">
    <w:name w:val="Table Grid"/>
    <w:basedOn w:val="TableNormal"/>
    <w:rsid w:val="006A64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F7374"/>
    <w:rPr>
      <w:rFonts w:ascii="Tahoma" w:hAnsi="Tahoma" w:cs="Tahoma"/>
      <w:sz w:val="16"/>
      <w:szCs w:val="16"/>
    </w:rPr>
  </w:style>
  <w:style w:type="character" w:customStyle="1" w:styleId="BalloonTextChar">
    <w:name w:val="Balloon Text Char"/>
    <w:basedOn w:val="DefaultParagraphFont"/>
    <w:link w:val="BalloonText"/>
    <w:rsid w:val="000F7374"/>
    <w:rPr>
      <w:rFonts w:ascii="Tahoma" w:hAnsi="Tahoma" w:cs="Tahoma"/>
      <w:sz w:val="16"/>
      <w:szCs w:val="16"/>
    </w:rPr>
  </w:style>
  <w:style w:type="paragraph" w:styleId="ListParagraph">
    <w:name w:val="List Paragraph"/>
    <w:basedOn w:val="Normal"/>
    <w:uiPriority w:val="34"/>
    <w:qFormat/>
    <w:rsid w:val="00F9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34604">
      <w:bodyDiv w:val="1"/>
      <w:marLeft w:val="0"/>
      <w:marRight w:val="0"/>
      <w:marTop w:val="0"/>
      <w:marBottom w:val="0"/>
      <w:divBdr>
        <w:top w:val="none" w:sz="0" w:space="0" w:color="auto"/>
        <w:left w:val="none" w:sz="0" w:space="0" w:color="auto"/>
        <w:bottom w:val="none" w:sz="0" w:space="0" w:color="auto"/>
        <w:right w:val="none" w:sz="0" w:space="0" w:color="auto"/>
      </w:divBdr>
    </w:div>
    <w:div w:id="1810515789">
      <w:bodyDiv w:val="1"/>
      <w:marLeft w:val="0"/>
      <w:marRight w:val="0"/>
      <w:marTop w:val="0"/>
      <w:marBottom w:val="0"/>
      <w:divBdr>
        <w:top w:val="none" w:sz="0" w:space="0" w:color="auto"/>
        <w:left w:val="none" w:sz="0" w:space="0" w:color="auto"/>
        <w:bottom w:val="none" w:sz="0" w:space="0" w:color="auto"/>
        <w:right w:val="none" w:sz="0" w:space="0" w:color="auto"/>
      </w:divBdr>
    </w:div>
    <w:div w:id="18526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SEN Trend</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2016</c:v>
                </c:pt>
              </c:strCache>
            </c:strRef>
          </c:tx>
          <c:spPr>
            <a:solidFill>
              <a:schemeClr val="accent1"/>
            </a:solidFill>
            <a:ln>
              <a:noFill/>
            </a:ln>
            <a:effectLst/>
          </c:spPr>
          <c:invertIfNegative val="0"/>
          <c:cat>
            <c:strRef>
              <c:f>Sheet1!$A$2:$A$4</c:f>
              <c:strCache>
                <c:ptCount val="3"/>
                <c:pt idx="0">
                  <c:v>SEN Support</c:v>
                </c:pt>
                <c:pt idx="1">
                  <c:v>EHCP</c:v>
                </c:pt>
                <c:pt idx="2">
                  <c:v>Total</c:v>
                </c:pt>
              </c:strCache>
            </c:strRef>
          </c:cat>
          <c:val>
            <c:numRef>
              <c:f>Sheet1!$B$2:$B$4</c:f>
              <c:numCache>
                <c:formatCode>General</c:formatCode>
                <c:ptCount val="3"/>
                <c:pt idx="0">
                  <c:v>75</c:v>
                </c:pt>
                <c:pt idx="1">
                  <c:v>5</c:v>
                </c:pt>
                <c:pt idx="2">
                  <c:v>80</c:v>
                </c:pt>
              </c:numCache>
            </c:numRef>
          </c:val>
          <c:extLst>
            <c:ext xmlns:c16="http://schemas.microsoft.com/office/drawing/2014/chart" uri="{C3380CC4-5D6E-409C-BE32-E72D297353CC}">
              <c16:uniqueId val="{00000000-3711-4A9C-82A8-54E1426DE054}"/>
            </c:ext>
          </c:extLst>
        </c:ser>
        <c:ser>
          <c:idx val="1"/>
          <c:order val="1"/>
          <c:tx>
            <c:strRef>
              <c:f>Sheet1!$C$1</c:f>
              <c:strCache>
                <c:ptCount val="1"/>
                <c:pt idx="0">
                  <c:v>2017</c:v>
                </c:pt>
              </c:strCache>
            </c:strRef>
          </c:tx>
          <c:spPr>
            <a:solidFill>
              <a:schemeClr val="accent2"/>
            </a:solidFill>
            <a:ln>
              <a:noFill/>
            </a:ln>
            <a:effectLst/>
          </c:spPr>
          <c:invertIfNegative val="0"/>
          <c:cat>
            <c:strRef>
              <c:f>Sheet1!$A$2:$A$4</c:f>
              <c:strCache>
                <c:ptCount val="3"/>
                <c:pt idx="0">
                  <c:v>SEN Support</c:v>
                </c:pt>
                <c:pt idx="1">
                  <c:v>EHCP</c:v>
                </c:pt>
                <c:pt idx="2">
                  <c:v>Total</c:v>
                </c:pt>
              </c:strCache>
            </c:strRef>
          </c:cat>
          <c:val>
            <c:numRef>
              <c:f>Sheet1!$C$2:$C$4</c:f>
              <c:numCache>
                <c:formatCode>General</c:formatCode>
                <c:ptCount val="3"/>
                <c:pt idx="0">
                  <c:v>74</c:v>
                </c:pt>
                <c:pt idx="1">
                  <c:v>9</c:v>
                </c:pt>
                <c:pt idx="2">
                  <c:v>83</c:v>
                </c:pt>
              </c:numCache>
            </c:numRef>
          </c:val>
          <c:extLst>
            <c:ext xmlns:c16="http://schemas.microsoft.com/office/drawing/2014/chart" uri="{C3380CC4-5D6E-409C-BE32-E72D297353CC}">
              <c16:uniqueId val="{00000001-3711-4A9C-82A8-54E1426DE054}"/>
            </c:ext>
          </c:extLst>
        </c:ser>
        <c:ser>
          <c:idx val="2"/>
          <c:order val="2"/>
          <c:tx>
            <c:strRef>
              <c:f>Sheet1!$D$1</c:f>
              <c:strCache>
                <c:ptCount val="1"/>
                <c:pt idx="0">
                  <c:v>2018</c:v>
                </c:pt>
              </c:strCache>
            </c:strRef>
          </c:tx>
          <c:spPr>
            <a:solidFill>
              <a:schemeClr val="accent3"/>
            </a:solidFill>
            <a:ln>
              <a:noFill/>
            </a:ln>
            <a:effectLst/>
          </c:spPr>
          <c:invertIfNegative val="0"/>
          <c:cat>
            <c:strRef>
              <c:f>Sheet1!$A$2:$A$4</c:f>
              <c:strCache>
                <c:ptCount val="3"/>
                <c:pt idx="0">
                  <c:v>SEN Support</c:v>
                </c:pt>
                <c:pt idx="1">
                  <c:v>EHCP</c:v>
                </c:pt>
                <c:pt idx="2">
                  <c:v>Total</c:v>
                </c:pt>
              </c:strCache>
            </c:strRef>
          </c:cat>
          <c:val>
            <c:numRef>
              <c:f>Sheet1!$D$2:$D$4</c:f>
              <c:numCache>
                <c:formatCode>General</c:formatCode>
                <c:ptCount val="3"/>
                <c:pt idx="0">
                  <c:v>58</c:v>
                </c:pt>
                <c:pt idx="1">
                  <c:v>10</c:v>
                </c:pt>
                <c:pt idx="2">
                  <c:v>68</c:v>
                </c:pt>
              </c:numCache>
            </c:numRef>
          </c:val>
          <c:extLst>
            <c:ext xmlns:c16="http://schemas.microsoft.com/office/drawing/2014/chart" uri="{C3380CC4-5D6E-409C-BE32-E72D297353CC}">
              <c16:uniqueId val="{00000002-3711-4A9C-82A8-54E1426DE054}"/>
            </c:ext>
          </c:extLst>
        </c:ser>
        <c:ser>
          <c:idx val="3"/>
          <c:order val="3"/>
          <c:tx>
            <c:strRef>
              <c:f>Sheet1!$E$1</c:f>
              <c:strCache>
                <c:ptCount val="1"/>
                <c:pt idx="0">
                  <c:v>2019</c:v>
                </c:pt>
              </c:strCache>
            </c:strRef>
          </c:tx>
          <c:spPr>
            <a:solidFill>
              <a:schemeClr val="accent4"/>
            </a:solidFill>
            <a:ln>
              <a:noFill/>
            </a:ln>
            <a:effectLst/>
          </c:spPr>
          <c:invertIfNegative val="0"/>
          <c:cat>
            <c:strRef>
              <c:f>Sheet1!$A$2:$A$4</c:f>
              <c:strCache>
                <c:ptCount val="3"/>
                <c:pt idx="0">
                  <c:v>SEN Support</c:v>
                </c:pt>
                <c:pt idx="1">
                  <c:v>EHCP</c:v>
                </c:pt>
                <c:pt idx="2">
                  <c:v>Total</c:v>
                </c:pt>
              </c:strCache>
            </c:strRef>
          </c:cat>
          <c:val>
            <c:numRef>
              <c:f>Sheet1!$E$2:$E$4</c:f>
              <c:numCache>
                <c:formatCode>General</c:formatCode>
                <c:ptCount val="3"/>
                <c:pt idx="0">
                  <c:v>57</c:v>
                </c:pt>
                <c:pt idx="1">
                  <c:v>13</c:v>
                </c:pt>
                <c:pt idx="2">
                  <c:v>70</c:v>
                </c:pt>
              </c:numCache>
            </c:numRef>
          </c:val>
          <c:extLst>
            <c:ext xmlns:c16="http://schemas.microsoft.com/office/drawing/2014/chart" uri="{C3380CC4-5D6E-409C-BE32-E72D297353CC}">
              <c16:uniqueId val="{00000000-66E5-4DF3-9197-8AAABB05A778}"/>
            </c:ext>
          </c:extLst>
        </c:ser>
        <c:dLbls>
          <c:showLegendKey val="0"/>
          <c:showVal val="0"/>
          <c:showCatName val="0"/>
          <c:showSerName val="0"/>
          <c:showPercent val="0"/>
          <c:showBubbleSize val="0"/>
        </c:dLbls>
        <c:gapWidth val="219"/>
        <c:overlap val="-27"/>
        <c:axId val="268565912"/>
        <c:axId val="268560424"/>
      </c:barChart>
      <c:catAx>
        <c:axId val="26856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560424"/>
        <c:crosses val="autoZero"/>
        <c:auto val="1"/>
        <c:lblAlgn val="ctr"/>
        <c:lblOffset val="100"/>
        <c:noMultiLvlLbl val="0"/>
      </c:catAx>
      <c:valAx>
        <c:axId val="268560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85659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822929926595569"/>
          <c:y val="6.4042192503296291E-2"/>
          <c:w val="0.69852771912707423"/>
          <c:h val="0.74361113129835976"/>
        </c:manualLayout>
      </c:layout>
      <c:barChart>
        <c:barDir val="col"/>
        <c:grouping val="clustered"/>
        <c:varyColors val="0"/>
        <c:ser>
          <c:idx val="0"/>
          <c:order val="0"/>
          <c:tx>
            <c:strRef>
              <c:f>Sheet1!$B$1</c:f>
              <c:strCache>
                <c:ptCount val="1"/>
                <c:pt idx="0">
                  <c:v>2018 19</c:v>
                </c:pt>
              </c:strCache>
            </c:strRef>
          </c:tx>
          <c:spPr>
            <a:solidFill>
              <a:schemeClr val="accent1"/>
            </a:solidFill>
            <a:ln>
              <a:noFill/>
            </a:ln>
            <a:effectLst/>
          </c:spPr>
          <c:invertIfNegative val="0"/>
          <c:cat>
            <c:strRef>
              <c:f>Sheet1!$A$2:$A$3</c:f>
              <c:strCache>
                <c:ptCount val="2"/>
                <c:pt idx="0">
                  <c:v>Pupil Premium</c:v>
                </c:pt>
                <c:pt idx="1">
                  <c:v>Non  Pupil Premium </c:v>
                </c:pt>
              </c:strCache>
            </c:strRef>
          </c:cat>
          <c:val>
            <c:numRef>
              <c:f>Sheet1!$B$2:$B$3</c:f>
              <c:numCache>
                <c:formatCode>"£"#,##0.00_);[Red]\("£"#,##0.00\)</c:formatCode>
                <c:ptCount val="2"/>
                <c:pt idx="0">
                  <c:v>1658.32</c:v>
                </c:pt>
                <c:pt idx="1">
                  <c:v>807.24</c:v>
                </c:pt>
              </c:numCache>
            </c:numRef>
          </c:val>
          <c:extLst>
            <c:ext xmlns:c16="http://schemas.microsoft.com/office/drawing/2014/chart" uri="{C3380CC4-5D6E-409C-BE32-E72D297353CC}">
              <c16:uniqueId val="{00000000-D0EA-4B0B-83AC-012CE34873AF}"/>
            </c:ext>
          </c:extLst>
        </c:ser>
        <c:ser>
          <c:idx val="1"/>
          <c:order val="1"/>
          <c:tx>
            <c:strRef>
              <c:f>Sheet1!$C$1</c:f>
              <c:strCache>
                <c:ptCount val="1"/>
                <c:pt idx="0">
                  <c:v>2017 - 18</c:v>
                </c:pt>
              </c:strCache>
            </c:strRef>
          </c:tx>
          <c:spPr>
            <a:solidFill>
              <a:schemeClr val="accent2"/>
            </a:solidFill>
            <a:ln>
              <a:noFill/>
            </a:ln>
            <a:effectLst/>
          </c:spPr>
          <c:invertIfNegative val="0"/>
          <c:cat>
            <c:strRef>
              <c:f>Sheet1!$A$2:$A$3</c:f>
              <c:strCache>
                <c:ptCount val="2"/>
                <c:pt idx="0">
                  <c:v>Pupil Premium</c:v>
                </c:pt>
                <c:pt idx="1">
                  <c:v>Non  Pupil Premium </c:v>
                </c:pt>
              </c:strCache>
            </c:strRef>
          </c:cat>
          <c:val>
            <c:numRef>
              <c:f>Sheet1!$C$2:$C$3</c:f>
              <c:numCache>
                <c:formatCode>"£"#,##0.00_);[Red]\("£"#,##0.00\)</c:formatCode>
                <c:ptCount val="2"/>
                <c:pt idx="0">
                  <c:v>1814.8</c:v>
                </c:pt>
                <c:pt idx="1">
                  <c:v>1164.29</c:v>
                </c:pt>
              </c:numCache>
            </c:numRef>
          </c:val>
          <c:extLst>
            <c:ext xmlns:c16="http://schemas.microsoft.com/office/drawing/2014/chart" uri="{C3380CC4-5D6E-409C-BE32-E72D297353CC}">
              <c16:uniqueId val="{00000003-D0EA-4B0B-83AC-012CE34873AF}"/>
            </c:ext>
          </c:extLst>
        </c:ser>
        <c:dLbls>
          <c:showLegendKey val="0"/>
          <c:showVal val="0"/>
          <c:showCatName val="0"/>
          <c:showSerName val="0"/>
          <c:showPercent val="0"/>
          <c:showBubbleSize val="0"/>
        </c:dLbls>
        <c:gapWidth val="219"/>
        <c:overlap val="-27"/>
        <c:axId val="342356864"/>
        <c:axId val="342049136"/>
      </c:barChart>
      <c:catAx>
        <c:axId val="34235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049136"/>
        <c:crosses val="autoZero"/>
        <c:auto val="1"/>
        <c:lblAlgn val="ctr"/>
        <c:lblOffset val="100"/>
        <c:noMultiLvlLbl val="0"/>
      </c:catAx>
      <c:valAx>
        <c:axId val="34204913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_);[Red]\(&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23568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High Needs Funding </c:v>
                </c:pt>
              </c:strCache>
            </c:strRef>
          </c:tx>
          <c:spPr>
            <a:solidFill>
              <a:schemeClr val="accent1"/>
            </a:solidFill>
            <a:ln>
              <a:noFill/>
            </a:ln>
            <a:effectLst/>
          </c:spPr>
          <c:invertIfNegative val="0"/>
          <c:cat>
            <c:numRef>
              <c:f>Sheet1!$A$2:$A$6</c:f>
              <c:numCache>
                <c:formatCode>General</c:formatCode>
                <c:ptCount val="5"/>
                <c:pt idx="0">
                  <c:v>2014</c:v>
                </c:pt>
                <c:pt idx="1">
                  <c:v>2015</c:v>
                </c:pt>
                <c:pt idx="2">
                  <c:v>2016</c:v>
                </c:pt>
                <c:pt idx="3">
                  <c:v>2017</c:v>
                </c:pt>
                <c:pt idx="4">
                  <c:v>2018</c:v>
                </c:pt>
              </c:numCache>
            </c:numRef>
          </c:cat>
          <c:val>
            <c:numRef>
              <c:f>Sheet1!$B$2:$B$6</c:f>
              <c:numCache>
                <c:formatCode>"£"#,##0_);[Red]\("£"#,##0\)</c:formatCode>
                <c:ptCount val="5"/>
                <c:pt idx="0">
                  <c:v>62963</c:v>
                </c:pt>
                <c:pt idx="1">
                  <c:v>24713</c:v>
                </c:pt>
                <c:pt idx="2">
                  <c:v>52251</c:v>
                </c:pt>
                <c:pt idx="3">
                  <c:v>56081</c:v>
                </c:pt>
                <c:pt idx="4">
                  <c:v>53996</c:v>
                </c:pt>
              </c:numCache>
            </c:numRef>
          </c:val>
          <c:extLst>
            <c:ext xmlns:c16="http://schemas.microsoft.com/office/drawing/2014/chart" uri="{C3380CC4-5D6E-409C-BE32-E72D297353CC}">
              <c16:uniqueId val="{00000000-72AD-4215-B480-1C7507A01F6E}"/>
            </c:ext>
          </c:extLst>
        </c:ser>
        <c:dLbls>
          <c:showLegendKey val="0"/>
          <c:showVal val="0"/>
          <c:showCatName val="0"/>
          <c:showSerName val="0"/>
          <c:showPercent val="0"/>
          <c:showBubbleSize val="0"/>
        </c:dLbls>
        <c:gapWidth val="182"/>
        <c:axId val="203767016"/>
        <c:axId val="336090336"/>
      </c:barChart>
      <c:catAx>
        <c:axId val="2037670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6090336"/>
        <c:crosses val="autoZero"/>
        <c:auto val="1"/>
        <c:lblAlgn val="ctr"/>
        <c:lblOffset val="100"/>
        <c:noMultiLvlLbl val="0"/>
      </c:catAx>
      <c:valAx>
        <c:axId val="336090336"/>
        <c:scaling>
          <c:orientation val="minMax"/>
        </c:scaling>
        <c:delete val="0"/>
        <c:axPos val="b"/>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7670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70A81B1A</Template>
  <TotalTime>562</TotalTime>
  <Pages>3</Pages>
  <Words>1074</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Annual SEN Report to Governors</vt:lpstr>
    </vt:vector>
  </TitlesOfParts>
  <Company>St Clares</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SEN Report to Governors</dc:title>
  <dc:creator>j.o'keefe</dc:creator>
  <cp:lastModifiedBy>Joanne O'Keefe</cp:lastModifiedBy>
  <cp:revision>16</cp:revision>
  <cp:lastPrinted>2019-06-17T14:47:00Z</cp:lastPrinted>
  <dcterms:created xsi:type="dcterms:W3CDTF">2019-05-13T11:05:00Z</dcterms:created>
  <dcterms:modified xsi:type="dcterms:W3CDTF">2019-06-17T14:54:00Z</dcterms:modified>
</cp:coreProperties>
</file>